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05A5" w14:textId="493FA5AB" w:rsidR="00887BBC" w:rsidRPr="00895DBA" w:rsidRDefault="00887BBC" w:rsidP="00887BBC">
      <w:pPr>
        <w:jc w:val="center"/>
        <w:rPr>
          <w:rFonts w:ascii="Times New Roman" w:hAnsi="Times New Roman" w:cs="Times New Roman"/>
          <w:kern w:val="0"/>
          <w:sz w:val="24"/>
          <w:szCs w:val="24"/>
          <w14:ligatures w14:val="none"/>
        </w:rPr>
      </w:pPr>
      <w:r w:rsidRPr="00895DBA">
        <w:rPr>
          <w:rFonts w:ascii="Times New Roman" w:hAnsi="Times New Roman" w:cs="Times New Roman"/>
          <w:kern w:val="0"/>
          <w:sz w:val="24"/>
          <w:szCs w:val="24"/>
          <w14:ligatures w14:val="none"/>
        </w:rPr>
        <w:t xml:space="preserve">Application for </w:t>
      </w:r>
      <w:r w:rsidR="002453D8" w:rsidRPr="00895DBA">
        <w:rPr>
          <w:rFonts w:ascii="Times New Roman" w:hAnsi="Times New Roman" w:cs="Times New Roman"/>
          <w:kern w:val="0"/>
          <w:sz w:val="24"/>
          <w:szCs w:val="24"/>
          <w14:ligatures w14:val="none"/>
        </w:rPr>
        <w:t xml:space="preserve">Permission to </w:t>
      </w:r>
      <w:r w:rsidRPr="00895DBA">
        <w:rPr>
          <w:rFonts w:ascii="Times New Roman" w:hAnsi="Times New Roman" w:cs="Times New Roman"/>
          <w:kern w:val="0"/>
          <w:sz w:val="24"/>
          <w:szCs w:val="24"/>
          <w14:ligatures w14:val="none"/>
        </w:rPr>
        <w:t>Establishment of a</w:t>
      </w:r>
      <w:r w:rsidR="002453D8" w:rsidRPr="00895DBA">
        <w:rPr>
          <w:rFonts w:ascii="Times New Roman" w:hAnsi="Times New Roman" w:cs="Times New Roman"/>
          <w:kern w:val="0"/>
          <w:sz w:val="24"/>
          <w:szCs w:val="24"/>
          <w14:ligatures w14:val="none"/>
        </w:rPr>
        <w:t xml:space="preserve"> CONSTRUCTION RESERVE</w:t>
      </w:r>
      <w:r w:rsidRPr="00895DBA">
        <w:rPr>
          <w:rFonts w:ascii="Times New Roman" w:hAnsi="Times New Roman" w:cs="Times New Roman"/>
          <w:kern w:val="0"/>
          <w:sz w:val="24"/>
          <w:szCs w:val="24"/>
          <w14:ligatures w14:val="none"/>
        </w:rPr>
        <w:t xml:space="preserve"> FUND under </w:t>
      </w:r>
    </w:p>
    <w:p w14:paraId="228A1AD2" w14:textId="185BDF77" w:rsidR="00887BBC" w:rsidRPr="00895DBA" w:rsidRDefault="00887BBC" w:rsidP="009104B1">
      <w:pPr>
        <w:jc w:val="center"/>
        <w:rPr>
          <w:rFonts w:ascii="Times New Roman" w:eastAsia="Times New Roman" w:hAnsi="Times New Roman" w:cs="Times New Roman"/>
          <w:kern w:val="0"/>
          <w:sz w:val="24"/>
          <w:szCs w:val="24"/>
          <w14:ligatures w14:val="none"/>
        </w:rPr>
      </w:pPr>
      <w:r w:rsidRPr="00895DBA">
        <w:rPr>
          <w:rFonts w:ascii="Times New Roman" w:hAnsi="Times New Roman" w:cs="Times New Roman"/>
          <w:kern w:val="0"/>
          <w:sz w:val="24"/>
          <w:szCs w:val="24"/>
          <w14:ligatures w14:val="none"/>
        </w:rPr>
        <w:t>46 U.S.C. 53</w:t>
      </w:r>
      <w:r w:rsidR="001D22A5" w:rsidRPr="00895DBA">
        <w:rPr>
          <w:rFonts w:ascii="Times New Roman" w:hAnsi="Times New Roman" w:cs="Times New Roman"/>
          <w:kern w:val="0"/>
          <w:sz w:val="24"/>
          <w:szCs w:val="24"/>
          <w14:ligatures w14:val="none"/>
        </w:rPr>
        <w:t>3</w:t>
      </w:r>
      <w:r w:rsidR="00BB71E9" w:rsidRPr="00895DBA">
        <w:rPr>
          <w:rFonts w:ascii="Times New Roman" w:hAnsi="Times New Roman" w:cs="Times New Roman"/>
          <w:kern w:val="0"/>
          <w:sz w:val="24"/>
          <w:szCs w:val="24"/>
          <w14:ligatures w14:val="none"/>
        </w:rPr>
        <w:t>01</w:t>
      </w:r>
      <w:r w:rsidRPr="00895DBA">
        <w:rPr>
          <w:rFonts w:ascii="Times New Roman" w:hAnsi="Times New Roman" w:cs="Times New Roman"/>
          <w:kern w:val="0"/>
          <w:sz w:val="24"/>
          <w:szCs w:val="24"/>
          <w14:ligatures w14:val="none"/>
        </w:rPr>
        <w:t xml:space="preserve"> </w:t>
      </w:r>
      <w:r w:rsidRPr="00895DBA">
        <w:rPr>
          <w:rFonts w:ascii="Times New Roman" w:hAnsi="Times New Roman" w:cs="Times New Roman"/>
          <w:i/>
          <w:iCs/>
          <w:kern w:val="0"/>
          <w:sz w:val="24"/>
          <w:szCs w:val="24"/>
          <w14:ligatures w14:val="none"/>
        </w:rPr>
        <w:t>et seq</w:t>
      </w:r>
    </w:p>
    <w:p w14:paraId="469D79CA" w14:textId="4E0CABF1" w:rsidR="000239E8" w:rsidRPr="000239E8" w:rsidRDefault="000239E8" w:rsidP="000239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39E8">
        <w:rPr>
          <w:rFonts w:ascii="Times New Roman" w:eastAsia="Times New Roman" w:hAnsi="Times New Roman" w:cs="Times New Roman"/>
          <w:kern w:val="0"/>
          <w:sz w:val="24"/>
          <w:szCs w:val="24"/>
          <w14:ligatures w14:val="none"/>
        </w:rPr>
        <w:t>The undersigned applicant, ______</w:t>
      </w:r>
      <w:r w:rsidR="009B0246">
        <w:rPr>
          <w:rFonts w:ascii="Times New Roman" w:eastAsia="Times New Roman" w:hAnsi="Times New Roman" w:cs="Times New Roman"/>
          <w:kern w:val="0"/>
          <w:sz w:val="24"/>
          <w:szCs w:val="24"/>
          <w14:ligatures w14:val="none"/>
        </w:rPr>
        <w:t>_______</w:t>
      </w:r>
      <w:r w:rsidRPr="000239E8">
        <w:rPr>
          <w:rFonts w:ascii="Times New Roman" w:eastAsia="Times New Roman" w:hAnsi="Times New Roman" w:cs="Times New Roman"/>
          <w:kern w:val="0"/>
          <w:sz w:val="24"/>
          <w:szCs w:val="24"/>
          <w14:ligatures w14:val="none"/>
        </w:rPr>
        <w:t xml:space="preserve">, hereby applies, under </w:t>
      </w:r>
      <w:r w:rsidR="00BB71E9">
        <w:rPr>
          <w:rFonts w:ascii="Times New Roman" w:eastAsia="Times New Roman" w:hAnsi="Times New Roman" w:cs="Times New Roman"/>
          <w:kern w:val="0"/>
          <w:sz w:val="24"/>
          <w:szCs w:val="24"/>
          <w14:ligatures w14:val="none"/>
        </w:rPr>
        <w:t>46 U.S.C. Chapter</w:t>
      </w:r>
      <w:r w:rsidR="00BB71E9" w:rsidRPr="000239E8">
        <w:rPr>
          <w:rFonts w:ascii="Times New Roman" w:eastAsia="Times New Roman" w:hAnsi="Times New Roman" w:cs="Times New Roman"/>
          <w:kern w:val="0"/>
          <w:sz w:val="24"/>
          <w:szCs w:val="24"/>
          <w14:ligatures w14:val="none"/>
        </w:rPr>
        <w:t xml:space="preserve"> </w:t>
      </w:r>
      <w:r w:rsidRPr="000239E8">
        <w:rPr>
          <w:rFonts w:ascii="Times New Roman" w:eastAsia="Times New Roman" w:hAnsi="Times New Roman" w:cs="Times New Roman"/>
          <w:kern w:val="0"/>
          <w:sz w:val="24"/>
          <w:szCs w:val="24"/>
          <w14:ligatures w14:val="none"/>
        </w:rPr>
        <w:t>5</w:t>
      </w:r>
      <w:r w:rsidR="005F758B">
        <w:rPr>
          <w:rFonts w:ascii="Times New Roman" w:eastAsia="Times New Roman" w:hAnsi="Times New Roman" w:cs="Times New Roman"/>
          <w:kern w:val="0"/>
          <w:sz w:val="24"/>
          <w:szCs w:val="24"/>
          <w14:ligatures w14:val="none"/>
        </w:rPr>
        <w:t>33</w:t>
      </w:r>
      <w:r w:rsidRPr="000239E8">
        <w:rPr>
          <w:rFonts w:ascii="Times New Roman" w:eastAsia="Times New Roman" w:hAnsi="Times New Roman" w:cs="Times New Roman"/>
          <w:kern w:val="0"/>
          <w:sz w:val="24"/>
          <w:szCs w:val="24"/>
          <w14:ligatures w14:val="none"/>
        </w:rPr>
        <w:t>, and the regulations prescribed by the Secretary of Transportation acting by and through the Maritime Administrator (hereinafter referred to as “Administrator”) (</w:t>
      </w:r>
      <w:hyperlink r:id="rId6" w:history="1">
        <w:r w:rsidRPr="000239E8">
          <w:rPr>
            <w:rFonts w:ascii="Times New Roman" w:eastAsia="Times New Roman" w:hAnsi="Times New Roman" w:cs="Times New Roman"/>
            <w:color w:val="0000FF"/>
            <w:kern w:val="0"/>
            <w:sz w:val="24"/>
            <w:szCs w:val="24"/>
            <w:u w:val="single"/>
            <w14:ligatures w14:val="none"/>
          </w:rPr>
          <w:t>46 C</w:t>
        </w:r>
        <w:r w:rsidR="00A06E7C">
          <w:rPr>
            <w:rFonts w:ascii="Times New Roman" w:eastAsia="Times New Roman" w:hAnsi="Times New Roman" w:cs="Times New Roman"/>
            <w:color w:val="0000FF"/>
            <w:kern w:val="0"/>
            <w:sz w:val="24"/>
            <w:szCs w:val="24"/>
            <w:u w:val="single"/>
            <w14:ligatures w14:val="none"/>
          </w:rPr>
          <w:t>.</w:t>
        </w:r>
        <w:r w:rsidRPr="000239E8">
          <w:rPr>
            <w:rFonts w:ascii="Times New Roman" w:eastAsia="Times New Roman" w:hAnsi="Times New Roman" w:cs="Times New Roman"/>
            <w:color w:val="0000FF"/>
            <w:kern w:val="0"/>
            <w:sz w:val="24"/>
            <w:szCs w:val="24"/>
            <w:u w:val="single"/>
            <w14:ligatures w14:val="none"/>
          </w:rPr>
          <w:t>F</w:t>
        </w:r>
        <w:r w:rsidR="00A06E7C">
          <w:rPr>
            <w:rFonts w:ascii="Times New Roman" w:eastAsia="Times New Roman" w:hAnsi="Times New Roman" w:cs="Times New Roman"/>
            <w:color w:val="0000FF"/>
            <w:kern w:val="0"/>
            <w:sz w:val="24"/>
            <w:szCs w:val="24"/>
            <w:u w:val="single"/>
            <w14:ligatures w14:val="none"/>
          </w:rPr>
          <w:t>.</w:t>
        </w:r>
        <w:r w:rsidRPr="000239E8">
          <w:rPr>
            <w:rFonts w:ascii="Times New Roman" w:eastAsia="Times New Roman" w:hAnsi="Times New Roman" w:cs="Times New Roman"/>
            <w:color w:val="0000FF"/>
            <w:kern w:val="0"/>
            <w:sz w:val="24"/>
            <w:szCs w:val="24"/>
            <w:u w:val="single"/>
            <w14:ligatures w14:val="none"/>
          </w:rPr>
          <w:t>R</w:t>
        </w:r>
        <w:r w:rsidR="00A06E7C">
          <w:rPr>
            <w:rFonts w:ascii="Times New Roman" w:eastAsia="Times New Roman" w:hAnsi="Times New Roman" w:cs="Times New Roman"/>
            <w:color w:val="0000FF"/>
            <w:kern w:val="0"/>
            <w:sz w:val="24"/>
            <w:szCs w:val="24"/>
            <w:u w:val="single"/>
            <w14:ligatures w14:val="none"/>
          </w:rPr>
          <w:t>.</w:t>
        </w:r>
        <w:r w:rsidRPr="000239E8">
          <w:rPr>
            <w:rFonts w:ascii="Times New Roman" w:eastAsia="Times New Roman" w:hAnsi="Times New Roman" w:cs="Times New Roman"/>
            <w:color w:val="0000FF"/>
            <w:kern w:val="0"/>
            <w:sz w:val="24"/>
            <w:szCs w:val="24"/>
            <w:u w:val="single"/>
            <w14:ligatures w14:val="none"/>
          </w:rPr>
          <w:t xml:space="preserve"> Part 287</w:t>
        </w:r>
      </w:hyperlink>
      <w:r w:rsidRPr="000239E8">
        <w:rPr>
          <w:rFonts w:ascii="Times New Roman" w:eastAsia="Times New Roman" w:hAnsi="Times New Roman" w:cs="Times New Roman"/>
          <w:kern w:val="0"/>
          <w:sz w:val="24"/>
          <w:szCs w:val="24"/>
          <w14:ligatures w14:val="none"/>
        </w:rPr>
        <w:t>) and the Secretary of the Treasury, Internal Revenue Service (</w:t>
      </w:r>
      <w:hyperlink r:id="rId7" w:history="1">
        <w:r w:rsidRPr="000239E8">
          <w:rPr>
            <w:rFonts w:ascii="Times New Roman" w:eastAsia="Times New Roman" w:hAnsi="Times New Roman" w:cs="Times New Roman"/>
            <w:color w:val="0000FF"/>
            <w:kern w:val="0"/>
            <w:sz w:val="24"/>
            <w:szCs w:val="24"/>
            <w:u w:val="single"/>
            <w14:ligatures w14:val="none"/>
          </w:rPr>
          <w:t>26 C</w:t>
        </w:r>
        <w:r w:rsidR="00A06E7C">
          <w:rPr>
            <w:rFonts w:ascii="Times New Roman" w:eastAsia="Times New Roman" w:hAnsi="Times New Roman" w:cs="Times New Roman"/>
            <w:color w:val="0000FF"/>
            <w:kern w:val="0"/>
            <w:sz w:val="24"/>
            <w:szCs w:val="24"/>
            <w:u w:val="single"/>
            <w14:ligatures w14:val="none"/>
          </w:rPr>
          <w:t>.</w:t>
        </w:r>
        <w:r w:rsidRPr="000239E8">
          <w:rPr>
            <w:rFonts w:ascii="Times New Roman" w:eastAsia="Times New Roman" w:hAnsi="Times New Roman" w:cs="Times New Roman"/>
            <w:color w:val="0000FF"/>
            <w:kern w:val="0"/>
            <w:sz w:val="24"/>
            <w:szCs w:val="24"/>
            <w:u w:val="single"/>
            <w14:ligatures w14:val="none"/>
          </w:rPr>
          <w:t>F</w:t>
        </w:r>
        <w:r w:rsidR="00A06E7C">
          <w:rPr>
            <w:rFonts w:ascii="Times New Roman" w:eastAsia="Times New Roman" w:hAnsi="Times New Roman" w:cs="Times New Roman"/>
            <w:color w:val="0000FF"/>
            <w:kern w:val="0"/>
            <w:sz w:val="24"/>
            <w:szCs w:val="24"/>
            <w:u w:val="single"/>
            <w14:ligatures w14:val="none"/>
          </w:rPr>
          <w:t>.</w:t>
        </w:r>
        <w:r w:rsidRPr="000239E8">
          <w:rPr>
            <w:rFonts w:ascii="Times New Roman" w:eastAsia="Times New Roman" w:hAnsi="Times New Roman" w:cs="Times New Roman"/>
            <w:color w:val="0000FF"/>
            <w:kern w:val="0"/>
            <w:sz w:val="24"/>
            <w:szCs w:val="24"/>
            <w:u w:val="single"/>
            <w14:ligatures w14:val="none"/>
          </w:rPr>
          <w:t>R</w:t>
        </w:r>
        <w:r w:rsidR="00A06E7C">
          <w:rPr>
            <w:rFonts w:ascii="Times New Roman" w:eastAsia="Times New Roman" w:hAnsi="Times New Roman" w:cs="Times New Roman"/>
            <w:color w:val="0000FF"/>
            <w:kern w:val="0"/>
            <w:sz w:val="24"/>
            <w:szCs w:val="24"/>
            <w:u w:val="single"/>
            <w14:ligatures w14:val="none"/>
          </w:rPr>
          <w:t>.</w:t>
        </w:r>
        <w:r w:rsidRPr="000239E8">
          <w:rPr>
            <w:rFonts w:ascii="Times New Roman" w:eastAsia="Times New Roman" w:hAnsi="Times New Roman" w:cs="Times New Roman"/>
            <w:color w:val="0000FF"/>
            <w:kern w:val="0"/>
            <w:sz w:val="24"/>
            <w:szCs w:val="24"/>
            <w:u w:val="single"/>
            <w14:ligatures w14:val="none"/>
          </w:rPr>
          <w:t xml:space="preserve"> Part 2</w:t>
        </w:r>
      </w:hyperlink>
      <w:r w:rsidRPr="000239E8">
        <w:rPr>
          <w:rFonts w:ascii="Times New Roman" w:eastAsia="Times New Roman" w:hAnsi="Times New Roman" w:cs="Times New Roman"/>
          <w:kern w:val="0"/>
          <w:sz w:val="24"/>
          <w:szCs w:val="24"/>
          <w14:ligatures w14:val="none"/>
        </w:rPr>
        <w:t xml:space="preserve">) for permission to establish a construction reserve fund to be used for the construction or acquisition of a new vessel or vessels as defined by </w:t>
      </w:r>
      <w:r w:rsidR="00BB71E9">
        <w:rPr>
          <w:rFonts w:ascii="Times New Roman" w:eastAsia="Times New Roman" w:hAnsi="Times New Roman" w:cs="Times New Roman"/>
          <w:kern w:val="0"/>
          <w:sz w:val="24"/>
          <w:szCs w:val="24"/>
          <w14:ligatures w14:val="none"/>
        </w:rPr>
        <w:t>46 U.S.C.</w:t>
      </w:r>
      <w:r w:rsidR="00D2356F">
        <w:rPr>
          <w:rFonts w:ascii="Times New Roman" w:eastAsia="Times New Roman" w:hAnsi="Times New Roman" w:cs="Times New Roman"/>
          <w:kern w:val="0"/>
          <w:sz w:val="24"/>
          <w:szCs w:val="24"/>
          <w14:ligatures w14:val="none"/>
        </w:rPr>
        <w:t xml:space="preserve"> </w:t>
      </w:r>
      <w:r w:rsidR="008D44EC">
        <w:rPr>
          <w:rFonts w:ascii="Times New Roman" w:eastAsia="Times New Roman" w:hAnsi="Times New Roman" w:cs="Times New Roman"/>
          <w:kern w:val="0"/>
          <w:sz w:val="24"/>
          <w:szCs w:val="24"/>
          <w14:ligatures w14:val="none"/>
        </w:rPr>
        <w:t>§</w:t>
      </w:r>
      <w:r w:rsidR="00BB71E9">
        <w:rPr>
          <w:rFonts w:ascii="Times New Roman" w:eastAsia="Times New Roman" w:hAnsi="Times New Roman" w:cs="Times New Roman"/>
          <w:kern w:val="0"/>
          <w:sz w:val="24"/>
          <w:szCs w:val="24"/>
          <w14:ligatures w14:val="none"/>
        </w:rPr>
        <w:t xml:space="preserve"> 53301(a)(2)</w:t>
      </w:r>
      <w:r w:rsidRPr="000239E8">
        <w:rPr>
          <w:rFonts w:ascii="Times New Roman" w:eastAsia="Times New Roman" w:hAnsi="Times New Roman" w:cs="Times New Roman"/>
          <w:kern w:val="0"/>
          <w:sz w:val="24"/>
          <w:szCs w:val="24"/>
          <w14:ligatures w14:val="none"/>
        </w:rPr>
        <w:t>, and submits in support of its application the following information:</w:t>
      </w:r>
    </w:p>
    <w:p w14:paraId="2256248F" w14:textId="1A593E30" w:rsidR="000239E8" w:rsidRPr="00B406AA" w:rsidRDefault="000239E8" w:rsidP="007748D0">
      <w:pPr>
        <w:pStyle w:val="ListParagraph"/>
        <w:numPr>
          <w:ilvl w:val="0"/>
          <w:numId w:val="1"/>
        </w:numPr>
        <w:spacing w:before="100" w:beforeAutospacing="1" w:after="120" w:line="360" w:lineRule="auto"/>
        <w:rPr>
          <w:rFonts w:ascii="Times New Roman" w:eastAsia="Times New Roman" w:hAnsi="Times New Roman" w:cs="Times New Roman"/>
          <w:kern w:val="0"/>
          <w:sz w:val="24"/>
          <w:szCs w:val="24"/>
          <w14:ligatures w14:val="none"/>
        </w:rPr>
      </w:pPr>
      <w:r w:rsidRPr="00B406AA">
        <w:rPr>
          <w:rFonts w:ascii="Times New Roman" w:eastAsia="Times New Roman" w:hAnsi="Times New Roman" w:cs="Times New Roman"/>
          <w:i/>
          <w:iCs/>
          <w:kern w:val="0"/>
          <w:sz w:val="24"/>
          <w:szCs w:val="24"/>
          <w14:ligatures w14:val="none"/>
        </w:rPr>
        <w:t>Identity and nationality of applicant.</w:t>
      </w:r>
    </w:p>
    <w:p w14:paraId="5DC5442F" w14:textId="27FDB352" w:rsidR="000239E8" w:rsidRDefault="000239E8" w:rsidP="0011139E">
      <w:pPr>
        <w:pStyle w:val="ListParagraph"/>
        <w:numPr>
          <w:ilvl w:val="0"/>
          <w:numId w:val="3"/>
        </w:numPr>
        <w:spacing w:before="100" w:beforeAutospacing="1" w:after="120" w:line="480" w:lineRule="auto"/>
        <w:rPr>
          <w:rFonts w:ascii="Times New Roman" w:eastAsia="Times New Roman" w:hAnsi="Times New Roman" w:cs="Times New Roman"/>
          <w:kern w:val="0"/>
          <w:sz w:val="24"/>
          <w:szCs w:val="24"/>
          <w14:ligatures w14:val="none"/>
        </w:rPr>
      </w:pPr>
      <w:r w:rsidRPr="00B406AA">
        <w:rPr>
          <w:rFonts w:ascii="Times New Roman" w:eastAsia="Times New Roman" w:hAnsi="Times New Roman" w:cs="Times New Roman"/>
          <w:kern w:val="0"/>
          <w:sz w:val="24"/>
          <w:szCs w:val="24"/>
          <w14:ligatures w14:val="none"/>
        </w:rPr>
        <w:t>Exact name.</w:t>
      </w:r>
    </w:p>
    <w:p w14:paraId="73D5AECA" w14:textId="5888D4C1" w:rsidR="000239E8" w:rsidRDefault="000239E8" w:rsidP="0011139E">
      <w:pPr>
        <w:pStyle w:val="ListParagraph"/>
        <w:numPr>
          <w:ilvl w:val="0"/>
          <w:numId w:val="3"/>
        </w:numPr>
        <w:spacing w:before="100" w:beforeAutospacing="1" w:after="120" w:line="480" w:lineRule="auto"/>
        <w:rPr>
          <w:rFonts w:ascii="Times New Roman" w:eastAsia="Times New Roman" w:hAnsi="Times New Roman" w:cs="Times New Roman"/>
          <w:kern w:val="0"/>
          <w:sz w:val="24"/>
          <w:szCs w:val="24"/>
          <w14:ligatures w14:val="none"/>
        </w:rPr>
      </w:pPr>
      <w:r w:rsidRPr="00A13B82">
        <w:rPr>
          <w:rFonts w:ascii="Times New Roman" w:eastAsia="Times New Roman" w:hAnsi="Times New Roman" w:cs="Times New Roman"/>
          <w:kern w:val="0"/>
          <w:sz w:val="24"/>
          <w:szCs w:val="24"/>
          <w14:ligatures w14:val="none"/>
        </w:rPr>
        <w:t>Status (individual, partnership, corporation, etc.).</w:t>
      </w:r>
    </w:p>
    <w:p w14:paraId="33655408" w14:textId="6BDD2AD5" w:rsidR="002E576D" w:rsidRDefault="002E576D" w:rsidP="0011139E">
      <w:pPr>
        <w:pStyle w:val="ListParagraph"/>
        <w:numPr>
          <w:ilvl w:val="0"/>
          <w:numId w:val="3"/>
        </w:numPr>
        <w:spacing w:before="100" w:beforeAutospacing="1" w:after="12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Social Security Number (SSN) or Tax Identification Number (TIN).</w:t>
      </w:r>
    </w:p>
    <w:p w14:paraId="31103400" w14:textId="77777777" w:rsidR="0011139E" w:rsidRDefault="000239E8" w:rsidP="00475291">
      <w:pPr>
        <w:pStyle w:val="ListParagraph"/>
        <w:numPr>
          <w:ilvl w:val="0"/>
          <w:numId w:val="3"/>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2E576D">
        <w:rPr>
          <w:rFonts w:ascii="Times New Roman" w:eastAsia="Times New Roman" w:hAnsi="Times New Roman" w:cs="Times New Roman"/>
          <w:kern w:val="0"/>
          <w:sz w:val="24"/>
          <w:szCs w:val="24"/>
          <w14:ligatures w14:val="none"/>
        </w:rPr>
        <w:t>Give the place of incorporation—whether under the laws of the United States, or of a State, Territory, District, or possession thereof.</w:t>
      </w:r>
    </w:p>
    <w:p w14:paraId="734DFC9E" w14:textId="77777777" w:rsidR="0011139E" w:rsidRDefault="000239E8" w:rsidP="00DE4531">
      <w:pPr>
        <w:pStyle w:val="ListParagraph"/>
        <w:numPr>
          <w:ilvl w:val="0"/>
          <w:numId w:val="3"/>
        </w:numPr>
        <w:spacing w:before="240" w:after="240" w:line="240" w:lineRule="auto"/>
        <w:contextualSpacing w:val="0"/>
        <w:rPr>
          <w:rFonts w:ascii="Times New Roman" w:eastAsia="Times New Roman" w:hAnsi="Times New Roman" w:cs="Times New Roman"/>
          <w:kern w:val="0"/>
          <w:sz w:val="24"/>
          <w:szCs w:val="24"/>
          <w14:ligatures w14:val="none"/>
        </w:rPr>
      </w:pPr>
      <w:r w:rsidRPr="0011139E">
        <w:rPr>
          <w:rFonts w:ascii="Times New Roman" w:eastAsia="Times New Roman" w:hAnsi="Times New Roman" w:cs="Times New Roman"/>
          <w:kern w:val="0"/>
          <w:sz w:val="24"/>
          <w:szCs w:val="24"/>
          <w14:ligatures w14:val="none"/>
        </w:rPr>
        <w:t>Address of principal executive offices.</w:t>
      </w:r>
    </w:p>
    <w:p w14:paraId="393EF07B" w14:textId="77777777" w:rsidR="0040447A" w:rsidRDefault="000239E8" w:rsidP="00F611C1">
      <w:pPr>
        <w:pStyle w:val="ListParagraph"/>
        <w:numPr>
          <w:ilvl w:val="0"/>
          <w:numId w:val="3"/>
        </w:numPr>
        <w:spacing w:after="120" w:line="240" w:lineRule="auto"/>
        <w:contextualSpacing w:val="0"/>
        <w:rPr>
          <w:rFonts w:ascii="Times New Roman" w:eastAsia="Times New Roman" w:hAnsi="Times New Roman" w:cs="Times New Roman"/>
          <w:kern w:val="0"/>
          <w:sz w:val="24"/>
          <w:szCs w:val="24"/>
          <w14:ligatures w14:val="none"/>
        </w:rPr>
      </w:pPr>
      <w:r w:rsidRPr="0011139E">
        <w:rPr>
          <w:rFonts w:ascii="Times New Roman" w:eastAsia="Times New Roman" w:hAnsi="Times New Roman" w:cs="Times New Roman"/>
          <w:kern w:val="0"/>
          <w:sz w:val="24"/>
          <w:szCs w:val="24"/>
          <w14:ligatures w14:val="none"/>
        </w:rPr>
        <w:t>A statement, if applicant is an individual or a partnership, should be attached in the application in affidavit form, containing information that applicant is a citizen of the United States by virtue of birth in the United States, naturalization, etc.; give place and date of birth and/or naturalization; if derivative U.S. citizenship is alleged through naturalization of parent while a minor, the number, date and place of issue of the certificate of derivative citizenship of applicant should be cited together with any other pertinent details relative thereto.</w:t>
      </w:r>
    </w:p>
    <w:p w14:paraId="2083C25B" w14:textId="3E0A4D3D" w:rsidR="00DA183A" w:rsidRDefault="00815DA9" w:rsidP="00F611C1">
      <w:pPr>
        <w:pStyle w:val="ListParagraph"/>
        <w:numPr>
          <w:ilvl w:val="0"/>
          <w:numId w:val="3"/>
        </w:numPr>
        <w:spacing w:after="120" w:line="240" w:lineRule="auto"/>
        <w:contextualSpacing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Provide the following information:</w:t>
      </w:r>
    </w:p>
    <w:p w14:paraId="3F4918FB" w14:textId="77777777" w:rsidR="00F611C1" w:rsidRDefault="000239E8" w:rsidP="00F611C1">
      <w:pPr>
        <w:pStyle w:val="ListParagraph"/>
        <w:numPr>
          <w:ilvl w:val="0"/>
          <w:numId w:val="5"/>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40447A">
        <w:rPr>
          <w:rFonts w:ascii="Times New Roman" w:eastAsia="Times New Roman" w:hAnsi="Times New Roman" w:cs="Times New Roman"/>
          <w:kern w:val="0"/>
          <w:sz w:val="24"/>
          <w:szCs w:val="24"/>
          <w14:ligatures w14:val="none"/>
        </w:rPr>
        <w:t>The name, office, and nationality of each officer and director of the applicant owning shares of stock in the corporation should be submitted together with the number and class of capital shares owned.</w:t>
      </w:r>
    </w:p>
    <w:p w14:paraId="58709682" w14:textId="10D6875F" w:rsidR="006B44C3" w:rsidRPr="006B44C3" w:rsidRDefault="000239E8" w:rsidP="006B44C3">
      <w:pPr>
        <w:pStyle w:val="ListParagraph"/>
        <w:numPr>
          <w:ilvl w:val="0"/>
          <w:numId w:val="5"/>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F611C1">
        <w:rPr>
          <w:rFonts w:ascii="Times New Roman" w:eastAsia="Times New Roman" w:hAnsi="Times New Roman" w:cs="Times New Roman"/>
          <w:kern w:val="0"/>
          <w:sz w:val="24"/>
          <w:szCs w:val="24"/>
          <w14:ligatures w14:val="none"/>
        </w:rPr>
        <w:t xml:space="preserve">In order that the U.S. citizenship status of a corporation applicant may be determined by the Administration, an affidavit as in accordance with </w:t>
      </w:r>
      <w:hyperlink r:id="rId8" w:history="1">
        <w:r w:rsidR="00A06E7C" w:rsidRPr="002C6136">
          <w:rPr>
            <w:rStyle w:val="Hyperlink"/>
            <w:rFonts w:ascii="Times New Roman" w:eastAsia="Times New Roman" w:hAnsi="Times New Roman" w:cs="Times New Roman"/>
            <w:kern w:val="0"/>
            <w:sz w:val="24"/>
            <w:szCs w:val="24"/>
            <w14:ligatures w14:val="none"/>
          </w:rPr>
          <w:t>46 C.F.R. Part 355</w:t>
        </w:r>
      </w:hyperlink>
      <w:r w:rsidRPr="00F611C1">
        <w:rPr>
          <w:rFonts w:ascii="Times New Roman" w:eastAsia="Times New Roman" w:hAnsi="Times New Roman" w:cs="Times New Roman"/>
          <w:kern w:val="0"/>
          <w:sz w:val="24"/>
          <w:szCs w:val="24"/>
          <w14:ligatures w14:val="none"/>
        </w:rPr>
        <w:t xml:space="preserve"> shall be furnished together with a current copy of the Articles or Certificate of Incorporation certified by the Secretary of the State where incorporated (or appropriate officer, if other than a State, as provided in “A.</w:t>
      </w:r>
      <w:r w:rsidR="008D7660">
        <w:rPr>
          <w:rFonts w:ascii="Times New Roman" w:eastAsia="Times New Roman" w:hAnsi="Times New Roman" w:cs="Times New Roman"/>
          <w:kern w:val="0"/>
          <w:sz w:val="24"/>
          <w:szCs w:val="24"/>
          <w14:ligatures w14:val="none"/>
        </w:rPr>
        <w:t>4</w:t>
      </w:r>
      <w:r w:rsidRPr="00F611C1">
        <w:rPr>
          <w:rFonts w:ascii="Times New Roman" w:eastAsia="Times New Roman" w:hAnsi="Times New Roman" w:cs="Times New Roman"/>
          <w:kern w:val="0"/>
          <w:sz w:val="24"/>
          <w:szCs w:val="24"/>
          <w14:ligatures w14:val="none"/>
        </w:rPr>
        <w:t>” above), and a copy of the current By-Laws certified by the Secretary of the Corporation.</w:t>
      </w:r>
      <w:r w:rsidR="006B44C3" w:rsidRPr="006B44C3">
        <w:rPr>
          <w:rFonts w:ascii="Times New Roman" w:eastAsia="Times New Roman" w:hAnsi="Times New Roman" w:cs="Times New Roman"/>
          <w:kern w:val="0"/>
          <w:sz w:val="24"/>
          <w:szCs w:val="24"/>
          <w14:ligatures w14:val="none"/>
        </w:rPr>
        <w:t xml:space="preserve"> </w:t>
      </w:r>
    </w:p>
    <w:p w14:paraId="3EF8C6B8" w14:textId="0E1BBBC6" w:rsidR="000239E8" w:rsidRDefault="000239E8" w:rsidP="23EEA46C">
      <w:pPr>
        <w:pStyle w:val="ListParagraph"/>
        <w:numPr>
          <w:ilvl w:val="0"/>
          <w:numId w:val="3"/>
        </w:numPr>
        <w:spacing w:after="240" w:line="240" w:lineRule="auto"/>
        <w:rPr>
          <w:rFonts w:ascii="Times New Roman" w:eastAsia="Times New Roman" w:hAnsi="Times New Roman" w:cs="Times New Roman"/>
          <w:kern w:val="0"/>
          <w:sz w:val="24"/>
          <w:szCs w:val="24"/>
          <w14:ligatures w14:val="none"/>
        </w:rPr>
      </w:pPr>
      <w:r w:rsidRPr="009709B3">
        <w:rPr>
          <w:rFonts w:ascii="Times New Roman" w:eastAsia="Times New Roman" w:hAnsi="Times New Roman" w:cs="Times New Roman"/>
          <w:kern w:val="0"/>
          <w:sz w:val="24"/>
          <w:szCs w:val="24"/>
          <w14:ligatures w14:val="none"/>
        </w:rPr>
        <w:t xml:space="preserve">The name, address and nationality of, and number and class of capital shares owned by, each person not named in answer to Item </w:t>
      </w:r>
      <w:r w:rsidR="00927AA0">
        <w:rPr>
          <w:rFonts w:ascii="Times New Roman" w:eastAsia="Times New Roman" w:hAnsi="Times New Roman" w:cs="Times New Roman"/>
          <w:kern w:val="0"/>
          <w:sz w:val="24"/>
          <w:szCs w:val="24"/>
          <w14:ligatures w14:val="none"/>
        </w:rPr>
        <w:t>5</w:t>
      </w:r>
      <w:r w:rsidRPr="009709B3">
        <w:rPr>
          <w:rFonts w:ascii="Times New Roman" w:eastAsia="Times New Roman" w:hAnsi="Times New Roman" w:cs="Times New Roman"/>
          <w:kern w:val="0"/>
          <w:sz w:val="24"/>
          <w:szCs w:val="24"/>
          <w14:ligatures w14:val="none"/>
        </w:rPr>
        <w:t xml:space="preserve">, owning of record, or beneficially if known, 5 </w:t>
      </w:r>
      <w:r w:rsidRPr="009709B3">
        <w:rPr>
          <w:rFonts w:ascii="Times New Roman" w:eastAsia="Times New Roman" w:hAnsi="Times New Roman" w:cs="Times New Roman"/>
          <w:kern w:val="0"/>
          <w:sz w:val="24"/>
          <w:szCs w:val="24"/>
          <w14:ligatures w14:val="none"/>
        </w:rPr>
        <w:lastRenderedPageBreak/>
        <w:t>percent or more of the outstanding capital shares of any class of the applicant. (The applicant shall be required, upon request, to furnish such additional data as may be deemed necessary to establish the U.S. citizenship of the applicant pursuant to section 2, Shipping Act, 1916.)</w:t>
      </w:r>
    </w:p>
    <w:p w14:paraId="68EC525D" w14:textId="565ECC91" w:rsidR="000239E8" w:rsidRPr="009709B3" w:rsidRDefault="000239E8" w:rsidP="00475291">
      <w:pPr>
        <w:pStyle w:val="ListParagraph"/>
        <w:numPr>
          <w:ilvl w:val="0"/>
          <w:numId w:val="3"/>
        </w:numPr>
        <w:spacing w:before="100" w:beforeAutospacing="1" w:after="240" w:line="240" w:lineRule="auto"/>
        <w:contextualSpacing w:val="0"/>
        <w:rPr>
          <w:rFonts w:ascii="Times New Roman" w:eastAsia="Times New Roman" w:hAnsi="Times New Roman" w:cs="Times New Roman"/>
          <w:kern w:val="0"/>
          <w:sz w:val="24"/>
          <w:szCs w:val="24"/>
          <w14:ligatures w14:val="none"/>
        </w:rPr>
      </w:pPr>
      <w:r w:rsidRPr="009709B3">
        <w:rPr>
          <w:rFonts w:ascii="Times New Roman" w:eastAsia="Times New Roman" w:hAnsi="Times New Roman" w:cs="Times New Roman"/>
          <w:kern w:val="0"/>
          <w:sz w:val="24"/>
          <w:szCs w:val="24"/>
          <w14:ligatures w14:val="none"/>
        </w:rPr>
        <w:t>A brief statement of the general effect of each voting agreement, voting trust, or other arrangement whereby the voting rights in any shares of the applicant are owned, controlled or exercised, or whereby the control of the applicant is in any way held or exercised by any person not the holder of legal title to such shares. Give the name, address, nationality, and business of any such person, and, if not an individual, the form of organization.</w:t>
      </w:r>
    </w:p>
    <w:p w14:paraId="4D20AB9A" w14:textId="7D13C92E" w:rsidR="000239E8" w:rsidRPr="00E5427F" w:rsidRDefault="000239E8" w:rsidP="002E281F">
      <w:pPr>
        <w:pStyle w:val="ListParagraph"/>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E5427F">
        <w:rPr>
          <w:rFonts w:ascii="Times New Roman" w:eastAsia="Times New Roman" w:hAnsi="Times New Roman" w:cs="Times New Roman"/>
          <w:i/>
          <w:iCs/>
          <w:kern w:val="0"/>
          <w:sz w:val="24"/>
          <w:szCs w:val="24"/>
          <w14:ligatures w14:val="none"/>
        </w:rPr>
        <w:t>Business of the applicant and proposed use of the new vessel.</w:t>
      </w:r>
    </w:p>
    <w:p w14:paraId="4BD73805" w14:textId="77777777" w:rsidR="00F552D9" w:rsidRDefault="000239E8" w:rsidP="009104B1">
      <w:pPr>
        <w:pStyle w:val="ListParagraph"/>
        <w:numPr>
          <w:ilvl w:val="0"/>
          <w:numId w:val="3"/>
        </w:numPr>
        <w:spacing w:before="100" w:beforeAutospacing="1" w:after="120" w:line="240" w:lineRule="auto"/>
        <w:rPr>
          <w:rFonts w:ascii="Times New Roman" w:eastAsia="Times New Roman" w:hAnsi="Times New Roman" w:cs="Times New Roman"/>
          <w:kern w:val="0"/>
          <w:sz w:val="24"/>
          <w:szCs w:val="24"/>
          <w14:ligatures w14:val="none"/>
        </w:rPr>
      </w:pPr>
      <w:r w:rsidRPr="00DE4531">
        <w:rPr>
          <w:rFonts w:ascii="Times New Roman" w:eastAsia="Times New Roman" w:hAnsi="Times New Roman" w:cs="Times New Roman"/>
          <w:kern w:val="0"/>
          <w:sz w:val="24"/>
          <w:szCs w:val="24"/>
          <w14:ligatures w14:val="none"/>
        </w:rPr>
        <w:t>A brief description of</w:t>
      </w:r>
      <w:r w:rsidR="00F552D9">
        <w:rPr>
          <w:rFonts w:ascii="Times New Roman" w:eastAsia="Times New Roman" w:hAnsi="Times New Roman" w:cs="Times New Roman"/>
          <w:kern w:val="0"/>
          <w:sz w:val="24"/>
          <w:szCs w:val="24"/>
          <w14:ligatures w14:val="none"/>
        </w:rPr>
        <w:t>:</w:t>
      </w:r>
    </w:p>
    <w:p w14:paraId="2B2362BC" w14:textId="33B4D5D9" w:rsidR="004064BD" w:rsidRDefault="000239E8" w:rsidP="009104B1">
      <w:pPr>
        <w:pStyle w:val="ListParagraph"/>
        <w:numPr>
          <w:ilvl w:val="0"/>
          <w:numId w:val="21"/>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DE4531">
        <w:rPr>
          <w:rFonts w:ascii="Times New Roman" w:eastAsia="Times New Roman" w:hAnsi="Times New Roman" w:cs="Times New Roman"/>
          <w:kern w:val="0"/>
          <w:sz w:val="24"/>
          <w:szCs w:val="24"/>
          <w14:ligatures w14:val="none"/>
        </w:rPr>
        <w:t>the shipping business, or</w:t>
      </w:r>
      <w:r w:rsidR="00321A7B">
        <w:rPr>
          <w:rFonts w:ascii="Times New Roman" w:eastAsia="Times New Roman" w:hAnsi="Times New Roman" w:cs="Times New Roman"/>
          <w:kern w:val="0"/>
          <w:sz w:val="24"/>
          <w:szCs w:val="24"/>
          <w14:ligatures w14:val="none"/>
        </w:rPr>
        <w:t>,</w:t>
      </w:r>
      <w:r w:rsidRPr="00DE4531">
        <w:rPr>
          <w:rFonts w:ascii="Times New Roman" w:eastAsia="Times New Roman" w:hAnsi="Times New Roman" w:cs="Times New Roman"/>
          <w:kern w:val="0"/>
          <w:sz w:val="24"/>
          <w:szCs w:val="24"/>
          <w14:ligatures w14:val="none"/>
        </w:rPr>
        <w:t xml:space="preserve"> </w:t>
      </w:r>
    </w:p>
    <w:p w14:paraId="79640969" w14:textId="3B7CB003" w:rsidR="000239E8" w:rsidRDefault="000239E8" w:rsidP="009104B1">
      <w:pPr>
        <w:pStyle w:val="ListParagraph"/>
        <w:numPr>
          <w:ilvl w:val="0"/>
          <w:numId w:val="21"/>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DE4531">
        <w:rPr>
          <w:rFonts w:ascii="Times New Roman" w:eastAsia="Times New Roman" w:hAnsi="Times New Roman" w:cs="Times New Roman"/>
          <w:kern w:val="0"/>
          <w:sz w:val="24"/>
          <w:szCs w:val="24"/>
          <w14:ligatures w14:val="none"/>
        </w:rPr>
        <w:t>any other business activities of the applicant.</w:t>
      </w:r>
    </w:p>
    <w:p w14:paraId="0DC9F284" w14:textId="4CB127ED" w:rsidR="000239E8" w:rsidRDefault="000239E8" w:rsidP="000239E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E281F">
        <w:rPr>
          <w:rFonts w:ascii="Times New Roman" w:eastAsia="Times New Roman" w:hAnsi="Times New Roman" w:cs="Times New Roman"/>
          <w:kern w:val="0"/>
          <w:sz w:val="24"/>
          <w:szCs w:val="24"/>
          <w14:ligatures w14:val="none"/>
        </w:rPr>
        <w:t>If engaged in the domestic or foreign commerce of the United States, full details concerning the services, routes, or lines on which vessels owned or chartered by the applicant are or have been operated.</w:t>
      </w:r>
    </w:p>
    <w:p w14:paraId="0A55E8A2" w14:textId="77777777" w:rsidR="002E281F" w:rsidRPr="002E281F" w:rsidRDefault="002E281F" w:rsidP="002E281F">
      <w:pPr>
        <w:pStyle w:val="ListParagraph"/>
        <w:spacing w:before="100" w:beforeAutospacing="1" w:after="100" w:afterAutospacing="1" w:line="240" w:lineRule="auto"/>
        <w:ind w:left="360"/>
        <w:rPr>
          <w:rFonts w:ascii="Times New Roman" w:eastAsia="Times New Roman" w:hAnsi="Times New Roman" w:cs="Times New Roman"/>
          <w:kern w:val="0"/>
          <w:sz w:val="24"/>
          <w:szCs w:val="24"/>
          <w14:ligatures w14:val="none"/>
        </w:rPr>
      </w:pPr>
    </w:p>
    <w:p w14:paraId="40624A46" w14:textId="6F96E180" w:rsidR="000239E8" w:rsidRPr="002E281F" w:rsidRDefault="000239E8" w:rsidP="009F1463">
      <w:pPr>
        <w:pStyle w:val="ListParagraph"/>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2E281F">
        <w:rPr>
          <w:rFonts w:ascii="Times New Roman" w:eastAsia="Times New Roman" w:hAnsi="Times New Roman" w:cs="Times New Roman"/>
          <w:i/>
          <w:iCs/>
          <w:kern w:val="0"/>
          <w:sz w:val="24"/>
          <w:szCs w:val="24"/>
          <w14:ligatures w14:val="none"/>
        </w:rPr>
        <w:t>Proceeds to be deposited.</w:t>
      </w:r>
    </w:p>
    <w:p w14:paraId="74309419" w14:textId="77777777" w:rsidR="00F94839" w:rsidRDefault="000239E8" w:rsidP="009104B1">
      <w:pPr>
        <w:pStyle w:val="ListParagraph"/>
        <w:numPr>
          <w:ilvl w:val="0"/>
          <w:numId w:val="3"/>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E754B0">
        <w:rPr>
          <w:rFonts w:ascii="Times New Roman" w:eastAsia="Times New Roman" w:hAnsi="Times New Roman" w:cs="Times New Roman"/>
          <w:kern w:val="0"/>
          <w:sz w:val="24"/>
          <w:szCs w:val="24"/>
          <w14:ligatures w14:val="none"/>
        </w:rPr>
        <w:t>If applicant proposes to deposit the proceeds from the sale of a vessel, a description of the transaction from which the funds were obtained, including the name of the vessel sold, name of purchaser, selling price, date and terms of sale, consideration received by the applicant, amount and description of any mortgage or other lien on the vessel at the time of sale, whether such mortgage or lien was satisfied from the proceeds of sale, brief description of vessel as to size, speed, tonnage, etc., age of vessel at the time of sale, and value and accrued depreciation for income tax purposes at time of sale.</w:t>
      </w:r>
    </w:p>
    <w:p w14:paraId="2CA74970" w14:textId="77777777" w:rsidR="00F94839" w:rsidRDefault="000239E8" w:rsidP="009104B1">
      <w:pPr>
        <w:pStyle w:val="ListParagraph"/>
        <w:numPr>
          <w:ilvl w:val="0"/>
          <w:numId w:val="3"/>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F94839">
        <w:rPr>
          <w:rFonts w:ascii="Times New Roman" w:eastAsia="Times New Roman" w:hAnsi="Times New Roman" w:cs="Times New Roman"/>
          <w:kern w:val="0"/>
          <w:sz w:val="24"/>
          <w:szCs w:val="24"/>
          <w14:ligatures w14:val="none"/>
        </w:rPr>
        <w:t>If applicant proposes to deposit proceeds of indemnity from loss of a vessel, the name of the vessel, date and description of the loss, amount of indemnity and date received, name of underwriter, amount and description of any mortgage or other lien on the vessel at time of loss, whether such mortgage or lien was satisfied from the proceeds of the indemnity, age of vessel at time of loss, brief description of vessel as to size, speed, tonnage, etc., and value and accrued depreciation for income tax purposes at time of loss.</w:t>
      </w:r>
    </w:p>
    <w:p w14:paraId="0563A84C" w14:textId="73D77B6F" w:rsidR="000239E8" w:rsidRPr="00F94839" w:rsidRDefault="000239E8" w:rsidP="009F1463">
      <w:pPr>
        <w:pStyle w:val="ListParagraph"/>
        <w:numPr>
          <w:ilvl w:val="0"/>
          <w:numId w:val="3"/>
        </w:numPr>
        <w:spacing w:before="100" w:beforeAutospacing="1" w:after="100" w:afterAutospacing="1" w:line="240" w:lineRule="auto"/>
        <w:contextualSpacing w:val="0"/>
        <w:rPr>
          <w:rFonts w:ascii="Times New Roman" w:eastAsia="Times New Roman" w:hAnsi="Times New Roman" w:cs="Times New Roman"/>
          <w:kern w:val="0"/>
          <w:sz w:val="24"/>
          <w:szCs w:val="24"/>
          <w14:ligatures w14:val="none"/>
        </w:rPr>
      </w:pPr>
      <w:r w:rsidRPr="00F94839">
        <w:rPr>
          <w:rFonts w:ascii="Times New Roman" w:eastAsia="Times New Roman" w:hAnsi="Times New Roman" w:cs="Times New Roman"/>
          <w:kern w:val="0"/>
          <w:sz w:val="24"/>
          <w:szCs w:val="24"/>
          <w14:ligatures w14:val="none"/>
        </w:rPr>
        <w:t>If applicant proposes to deposit earnings from the operation of vessels, a statement of the amount of such earnings to be deposited, the period during which earned, and their source, including the vessels, services, routes, or lines involved.</w:t>
      </w:r>
    </w:p>
    <w:p w14:paraId="5B3C1E42" w14:textId="3D43511A" w:rsidR="000239E8" w:rsidRPr="00F94839" w:rsidRDefault="000239E8" w:rsidP="009F1463">
      <w:pPr>
        <w:pStyle w:val="ListParagraph"/>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F94839">
        <w:rPr>
          <w:rFonts w:ascii="Times New Roman" w:eastAsia="Times New Roman" w:hAnsi="Times New Roman" w:cs="Times New Roman"/>
          <w:i/>
          <w:iCs/>
          <w:kern w:val="0"/>
          <w:sz w:val="24"/>
          <w:szCs w:val="24"/>
          <w14:ligatures w14:val="none"/>
        </w:rPr>
        <w:t>The new vessel.</w:t>
      </w:r>
    </w:p>
    <w:p w14:paraId="1D6381EA" w14:textId="77777777" w:rsidR="004A4B5E" w:rsidRDefault="000239E8" w:rsidP="000239E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321FA">
        <w:rPr>
          <w:rFonts w:ascii="Times New Roman" w:eastAsia="Times New Roman" w:hAnsi="Times New Roman" w:cs="Times New Roman"/>
          <w:kern w:val="0"/>
          <w:sz w:val="24"/>
          <w:szCs w:val="24"/>
          <w14:ligatures w14:val="none"/>
        </w:rPr>
        <w:t>Statement whether applicant proposes:</w:t>
      </w:r>
    </w:p>
    <w:p w14:paraId="2BB58CFF" w14:textId="7A2093C5" w:rsidR="004A4B5E" w:rsidRDefault="000239E8" w:rsidP="009104B1">
      <w:pPr>
        <w:pStyle w:val="ListParagraph"/>
        <w:numPr>
          <w:ilvl w:val="0"/>
          <w:numId w:val="22"/>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321FA">
        <w:rPr>
          <w:rFonts w:ascii="Times New Roman" w:eastAsia="Times New Roman" w:hAnsi="Times New Roman" w:cs="Times New Roman"/>
          <w:kern w:val="0"/>
          <w:sz w:val="24"/>
          <w:szCs w:val="24"/>
          <w14:ligatures w14:val="none"/>
        </w:rPr>
        <w:t>To have a new vessel built to specifications, or</w:t>
      </w:r>
      <w:r w:rsidR="004A4B5E">
        <w:rPr>
          <w:rFonts w:ascii="Times New Roman" w:eastAsia="Times New Roman" w:hAnsi="Times New Roman" w:cs="Times New Roman"/>
          <w:kern w:val="0"/>
          <w:sz w:val="24"/>
          <w:szCs w:val="24"/>
          <w14:ligatures w14:val="none"/>
        </w:rPr>
        <w:t>,</w:t>
      </w:r>
    </w:p>
    <w:p w14:paraId="273FFD5F" w14:textId="4ED1DF95" w:rsidR="005D7D45" w:rsidRDefault="000239E8" w:rsidP="009104B1">
      <w:pPr>
        <w:pStyle w:val="ListParagraph"/>
        <w:numPr>
          <w:ilvl w:val="0"/>
          <w:numId w:val="22"/>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321FA">
        <w:rPr>
          <w:rFonts w:ascii="Times New Roman" w:eastAsia="Times New Roman" w:hAnsi="Times New Roman" w:cs="Times New Roman"/>
          <w:kern w:val="0"/>
          <w:sz w:val="24"/>
          <w:szCs w:val="24"/>
          <w14:ligatures w14:val="none"/>
        </w:rPr>
        <w:t xml:space="preserve">to acquire a vessel already constructed or under construction. </w:t>
      </w:r>
    </w:p>
    <w:p w14:paraId="685754EE" w14:textId="1D0D8A4B" w:rsidR="00ED6A92" w:rsidRDefault="00E419AD" w:rsidP="00895DBA">
      <w:pPr>
        <w:pStyle w:val="ListParagraph"/>
        <w:spacing w:before="100" w:beforeAutospacing="1" w:after="120" w:line="240" w:lineRule="auto"/>
        <w:contextualSpacing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NOTE: </w:t>
      </w:r>
      <w:r w:rsidR="000239E8" w:rsidRPr="005321FA">
        <w:rPr>
          <w:rFonts w:ascii="Times New Roman" w:eastAsia="Times New Roman" w:hAnsi="Times New Roman" w:cs="Times New Roman"/>
          <w:kern w:val="0"/>
          <w:sz w:val="24"/>
          <w:szCs w:val="24"/>
          <w14:ligatures w14:val="none"/>
        </w:rPr>
        <w:t>If the former, and a contract for construction has been entered into at the time of the making of this application, state the date said contract was entered into, the parties thereto, the terms thereof, and date of delivery thereunder. If the latter, give name of vessel, builder, from whom purchased, or to be purchased, date when construction commenced, and date when delivered, or if vessel is still under construction, anticipated date of delivery.</w:t>
      </w:r>
    </w:p>
    <w:p w14:paraId="2B9315E2" w14:textId="77777777" w:rsidR="00AA4AD0" w:rsidRDefault="000239E8" w:rsidP="000239E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The general characteristics of the proposed new vessel, including</w:t>
      </w:r>
      <w:r w:rsidR="00AA4AD0">
        <w:rPr>
          <w:rFonts w:ascii="Times New Roman" w:eastAsia="Times New Roman" w:hAnsi="Times New Roman" w:cs="Times New Roman"/>
          <w:kern w:val="0"/>
          <w:sz w:val="24"/>
          <w:szCs w:val="24"/>
          <w14:ligatures w14:val="none"/>
        </w:rPr>
        <w:t>:</w:t>
      </w:r>
    </w:p>
    <w:p w14:paraId="6B368D0B" w14:textId="647B2A13" w:rsidR="00FE33AD"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principal dimensions;</w:t>
      </w:r>
    </w:p>
    <w:p w14:paraId="034A16A9" w14:textId="57D21DCA" w:rsidR="00FE33AD"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gross, net and deadweight tonnage;</w:t>
      </w:r>
    </w:p>
    <w:p w14:paraId="5D189126" w14:textId="77777777" w:rsidR="00FE33AD"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bale and grain capacities of all cargo holds;</w:t>
      </w:r>
    </w:p>
    <w:p w14:paraId="11E5F79B" w14:textId="32CDAB38" w:rsidR="00FE33AD"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capacities of all tanks, storage spaces, refrigerator cargo spaces and separately chilled cargo spaces;</w:t>
      </w:r>
    </w:p>
    <w:p w14:paraId="776B0988" w14:textId="172E5F35" w:rsidR="00FE33AD"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number and classes of passenger accommodations;</w:t>
      </w:r>
    </w:p>
    <w:p w14:paraId="3974390C" w14:textId="69074241" w:rsidR="00FE33AD"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type and power, and in case of steam machinery, the gauge pressure, total temperature, and vacuum expected of propulsive machinery;</w:t>
      </w:r>
    </w:p>
    <w:p w14:paraId="794D3046" w14:textId="568594D3" w:rsidR="00FE33AD"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kind of fuel to be burned; and</w:t>
      </w:r>
      <w:r w:rsidR="00FE33AD">
        <w:rPr>
          <w:rFonts w:ascii="Times New Roman" w:eastAsia="Times New Roman" w:hAnsi="Times New Roman" w:cs="Times New Roman"/>
          <w:kern w:val="0"/>
          <w:sz w:val="24"/>
          <w:szCs w:val="24"/>
          <w14:ligatures w14:val="none"/>
        </w:rPr>
        <w:t>,</w:t>
      </w:r>
    </w:p>
    <w:p w14:paraId="132E3F6F" w14:textId="5DAB3AFE" w:rsidR="00ED6A92" w:rsidRDefault="000239E8" w:rsidP="009104B1">
      <w:pPr>
        <w:pStyle w:val="ListParagraph"/>
        <w:numPr>
          <w:ilvl w:val="0"/>
          <w:numId w:val="19"/>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B3203">
        <w:rPr>
          <w:rFonts w:ascii="Times New Roman" w:eastAsia="Times New Roman" w:hAnsi="Times New Roman" w:cs="Times New Roman"/>
          <w:kern w:val="0"/>
          <w:sz w:val="24"/>
          <w:szCs w:val="24"/>
          <w14:ligatures w14:val="none"/>
        </w:rPr>
        <w:t>sustained sea speed at designed load draft.</w:t>
      </w:r>
    </w:p>
    <w:p w14:paraId="3CAB7B64" w14:textId="77777777" w:rsidR="001676F6" w:rsidRDefault="000239E8" w:rsidP="000239E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6A92">
        <w:rPr>
          <w:rFonts w:ascii="Times New Roman" w:eastAsia="Times New Roman" w:hAnsi="Times New Roman" w:cs="Times New Roman"/>
          <w:kern w:val="0"/>
          <w:sz w:val="24"/>
          <w:szCs w:val="24"/>
          <w14:ligatures w14:val="none"/>
        </w:rPr>
        <w:t>If the proposed new vessel is to operate in the domestic or foreign commerce of the United States, a statement of how it will meet the needs of the service, route or line for which it is intended, with emphasis on the following factors:</w:t>
      </w:r>
    </w:p>
    <w:p w14:paraId="17D60983" w14:textId="4771CBFD" w:rsidR="001676F6" w:rsidRDefault="001676F6" w:rsidP="009104B1">
      <w:pPr>
        <w:pStyle w:val="ListParagraph"/>
        <w:numPr>
          <w:ilvl w:val="0"/>
          <w:numId w:val="20"/>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0239E8" w:rsidRPr="00ED6A92">
        <w:rPr>
          <w:rFonts w:ascii="Times New Roman" w:eastAsia="Times New Roman" w:hAnsi="Times New Roman" w:cs="Times New Roman"/>
          <w:kern w:val="0"/>
          <w:sz w:val="24"/>
          <w:szCs w:val="24"/>
          <w14:ligatures w14:val="none"/>
        </w:rPr>
        <w:t xml:space="preserve">argo accommodations—cargo space and fittings and appliances for handling and stowing cargo; </w:t>
      </w:r>
    </w:p>
    <w:p w14:paraId="4775C7BD" w14:textId="73AB9601" w:rsidR="001676F6" w:rsidRDefault="000239E8" w:rsidP="009104B1">
      <w:pPr>
        <w:pStyle w:val="ListParagraph"/>
        <w:numPr>
          <w:ilvl w:val="0"/>
          <w:numId w:val="20"/>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ED6A92">
        <w:rPr>
          <w:rFonts w:ascii="Times New Roman" w:eastAsia="Times New Roman" w:hAnsi="Times New Roman" w:cs="Times New Roman"/>
          <w:kern w:val="0"/>
          <w:sz w:val="24"/>
          <w:szCs w:val="24"/>
          <w14:ligatures w14:val="none"/>
        </w:rPr>
        <w:t>passenger accommodations;</w:t>
      </w:r>
    </w:p>
    <w:p w14:paraId="0010ACEC" w14:textId="48F64399" w:rsidR="001676F6" w:rsidRDefault="000239E8" w:rsidP="009104B1">
      <w:pPr>
        <w:pStyle w:val="ListParagraph"/>
        <w:numPr>
          <w:ilvl w:val="0"/>
          <w:numId w:val="20"/>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ED6A92">
        <w:rPr>
          <w:rFonts w:ascii="Times New Roman" w:eastAsia="Times New Roman" w:hAnsi="Times New Roman" w:cs="Times New Roman"/>
          <w:kern w:val="0"/>
          <w:sz w:val="24"/>
          <w:szCs w:val="24"/>
          <w14:ligatures w14:val="none"/>
        </w:rPr>
        <w:t>construction and design; and</w:t>
      </w:r>
      <w:r w:rsidR="001676F6">
        <w:rPr>
          <w:rFonts w:ascii="Times New Roman" w:eastAsia="Times New Roman" w:hAnsi="Times New Roman" w:cs="Times New Roman"/>
          <w:kern w:val="0"/>
          <w:sz w:val="24"/>
          <w:szCs w:val="24"/>
          <w14:ligatures w14:val="none"/>
        </w:rPr>
        <w:t>,</w:t>
      </w:r>
    </w:p>
    <w:p w14:paraId="47692494" w14:textId="65657399" w:rsidR="00ED6A92" w:rsidRDefault="000239E8" w:rsidP="009104B1">
      <w:pPr>
        <w:pStyle w:val="ListParagraph"/>
        <w:numPr>
          <w:ilvl w:val="0"/>
          <w:numId w:val="20"/>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ED6A92">
        <w:rPr>
          <w:rFonts w:ascii="Times New Roman" w:eastAsia="Times New Roman" w:hAnsi="Times New Roman" w:cs="Times New Roman"/>
          <w:kern w:val="0"/>
          <w:sz w:val="24"/>
          <w:szCs w:val="24"/>
          <w14:ligatures w14:val="none"/>
        </w:rPr>
        <w:t>accommodations for officers and crews.</w:t>
      </w:r>
    </w:p>
    <w:p w14:paraId="0DC8601C" w14:textId="77777777" w:rsidR="00ED6A92" w:rsidRDefault="000239E8" w:rsidP="000239E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6A92">
        <w:rPr>
          <w:rFonts w:ascii="Times New Roman" w:eastAsia="Times New Roman" w:hAnsi="Times New Roman" w:cs="Times New Roman"/>
          <w:kern w:val="0"/>
          <w:sz w:val="24"/>
          <w:szCs w:val="24"/>
          <w14:ligatures w14:val="none"/>
        </w:rPr>
        <w:t>If the proposed new vessel is to be operated in the fisheries of the United States, a description of the vessel, and a statement of how the vessel will meet the needs of such operations.</w:t>
      </w:r>
    </w:p>
    <w:p w14:paraId="32A7EA7D" w14:textId="77777777" w:rsidR="00ED6A92" w:rsidRDefault="000239E8" w:rsidP="000239E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6A92">
        <w:rPr>
          <w:rFonts w:ascii="Times New Roman" w:eastAsia="Times New Roman" w:hAnsi="Times New Roman" w:cs="Times New Roman"/>
          <w:kern w:val="0"/>
          <w:sz w:val="24"/>
          <w:szCs w:val="24"/>
          <w14:ligatures w14:val="none"/>
        </w:rPr>
        <w:t>If the proposed new vessel is intended to replace a vessel or vessels requisitioned or purchased by the United States, a statement of how the proposed replacement vessel will meet the needs of the service, route, line, or use for which it is intended.</w:t>
      </w:r>
    </w:p>
    <w:p w14:paraId="4B6CADA8" w14:textId="0C038CEF" w:rsidR="00A4787F" w:rsidRPr="00A4787F" w:rsidRDefault="000239E8" w:rsidP="00C3761C">
      <w:pPr>
        <w:pStyle w:val="ListParagraph"/>
        <w:numPr>
          <w:ilvl w:val="0"/>
          <w:numId w:val="3"/>
        </w:numPr>
        <w:spacing w:before="100" w:beforeAutospacing="1" w:after="100" w:afterAutospacing="1" w:line="240" w:lineRule="auto"/>
        <w:contextualSpacing w:val="0"/>
        <w:rPr>
          <w:rFonts w:ascii="Times New Roman" w:eastAsia="Times New Roman" w:hAnsi="Times New Roman" w:cs="Times New Roman"/>
          <w:kern w:val="0"/>
          <w:sz w:val="24"/>
          <w:szCs w:val="24"/>
          <w14:ligatures w14:val="none"/>
        </w:rPr>
      </w:pPr>
      <w:r w:rsidRPr="00ED6A92">
        <w:rPr>
          <w:rFonts w:ascii="Times New Roman" w:eastAsia="Times New Roman" w:hAnsi="Times New Roman" w:cs="Times New Roman"/>
          <w:kern w:val="0"/>
          <w:sz w:val="24"/>
          <w:szCs w:val="24"/>
          <w14:ligatures w14:val="none"/>
        </w:rPr>
        <w:t>If the proposed new vessel is less than 2,000 gross tons or of less speed than 12 knots, a description of the features which would make it desirable for use by the United States in case of war or national emergency.</w:t>
      </w:r>
    </w:p>
    <w:p w14:paraId="3ACA2D0F" w14:textId="4C4858C6" w:rsidR="000239E8" w:rsidRPr="00A4787F" w:rsidRDefault="000239E8" w:rsidP="00C3761C">
      <w:pPr>
        <w:pStyle w:val="ListParagraph"/>
        <w:numPr>
          <w:ilvl w:val="0"/>
          <w:numId w:val="1"/>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A4787F">
        <w:rPr>
          <w:rFonts w:ascii="Times New Roman" w:eastAsia="Times New Roman" w:hAnsi="Times New Roman" w:cs="Times New Roman"/>
          <w:i/>
          <w:iCs/>
          <w:kern w:val="0"/>
          <w:sz w:val="24"/>
          <w:szCs w:val="24"/>
          <w14:ligatures w14:val="none"/>
        </w:rPr>
        <w:t>The construction reserve fund.</w:t>
      </w:r>
    </w:p>
    <w:p w14:paraId="34CBE8B5" w14:textId="2A8C2D55" w:rsidR="009F1463" w:rsidRDefault="000239E8" w:rsidP="000239E8">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1463">
        <w:rPr>
          <w:rFonts w:ascii="Times New Roman" w:eastAsia="Times New Roman" w:hAnsi="Times New Roman" w:cs="Times New Roman"/>
          <w:kern w:val="0"/>
          <w:sz w:val="24"/>
          <w:szCs w:val="24"/>
          <w14:ligatures w14:val="none"/>
        </w:rPr>
        <w:t xml:space="preserve">A description of the deposit or deposits which the applicant proposes to make in the construction reserve fund, including the amounts to be deposited in cash, notes, mortgages or other </w:t>
      </w:r>
      <w:r w:rsidR="00F454E9" w:rsidRPr="009F1463">
        <w:rPr>
          <w:rFonts w:ascii="Times New Roman" w:eastAsia="Times New Roman" w:hAnsi="Times New Roman" w:cs="Times New Roman"/>
          <w:kern w:val="0"/>
          <w:sz w:val="24"/>
          <w:szCs w:val="24"/>
          <w14:ligatures w14:val="none"/>
        </w:rPr>
        <w:t>evidence</w:t>
      </w:r>
      <w:r w:rsidRPr="009F1463">
        <w:rPr>
          <w:rFonts w:ascii="Times New Roman" w:eastAsia="Times New Roman" w:hAnsi="Times New Roman" w:cs="Times New Roman"/>
          <w:kern w:val="0"/>
          <w:sz w:val="24"/>
          <w:szCs w:val="24"/>
          <w14:ligatures w14:val="none"/>
        </w:rPr>
        <w:t xml:space="preserve"> of indebtedness, irrevocable commitments, or securities, giving reference to the source as described in items C-12, C-13, or C-14.</w:t>
      </w:r>
    </w:p>
    <w:p w14:paraId="2D5FC5A0" w14:textId="013DA412" w:rsidR="000239E8" w:rsidRPr="009F1463" w:rsidRDefault="000239E8" w:rsidP="00C3761C">
      <w:pPr>
        <w:pStyle w:val="ListParagraph"/>
        <w:numPr>
          <w:ilvl w:val="0"/>
          <w:numId w:val="3"/>
        </w:numPr>
        <w:spacing w:before="100" w:beforeAutospacing="1" w:after="100" w:afterAutospacing="1" w:line="240" w:lineRule="auto"/>
        <w:contextualSpacing w:val="0"/>
        <w:rPr>
          <w:rFonts w:ascii="Times New Roman" w:eastAsia="Times New Roman" w:hAnsi="Times New Roman" w:cs="Times New Roman"/>
          <w:kern w:val="0"/>
          <w:sz w:val="24"/>
          <w:szCs w:val="24"/>
          <w14:ligatures w14:val="none"/>
        </w:rPr>
      </w:pPr>
      <w:r w:rsidRPr="009F1463">
        <w:rPr>
          <w:rFonts w:ascii="Times New Roman" w:eastAsia="Times New Roman" w:hAnsi="Times New Roman" w:cs="Times New Roman"/>
          <w:kern w:val="0"/>
          <w:sz w:val="24"/>
          <w:szCs w:val="24"/>
          <w14:ligatures w14:val="none"/>
        </w:rPr>
        <w:lastRenderedPageBreak/>
        <w:t>Name and address of proposed depository or depositories for the construction reserve fund.</w:t>
      </w:r>
    </w:p>
    <w:p w14:paraId="4E2D4831" w14:textId="18DF2648" w:rsidR="000239E8" w:rsidRPr="009F1463" w:rsidRDefault="000239E8" w:rsidP="00C3761C">
      <w:pPr>
        <w:pStyle w:val="ListParagraph"/>
        <w:numPr>
          <w:ilvl w:val="0"/>
          <w:numId w:val="1"/>
        </w:numPr>
        <w:spacing w:after="100" w:afterAutospacing="1" w:line="240" w:lineRule="auto"/>
        <w:contextualSpacing w:val="0"/>
        <w:rPr>
          <w:rFonts w:ascii="Times New Roman" w:eastAsia="Times New Roman" w:hAnsi="Times New Roman" w:cs="Times New Roman"/>
          <w:kern w:val="0"/>
          <w:sz w:val="24"/>
          <w:szCs w:val="24"/>
          <w14:ligatures w14:val="none"/>
        </w:rPr>
      </w:pPr>
      <w:r w:rsidRPr="009F1463">
        <w:rPr>
          <w:rFonts w:ascii="Times New Roman" w:eastAsia="Times New Roman" w:hAnsi="Times New Roman" w:cs="Times New Roman"/>
          <w:i/>
          <w:iCs/>
          <w:kern w:val="0"/>
          <w:sz w:val="24"/>
          <w:szCs w:val="24"/>
          <w14:ligatures w14:val="none"/>
        </w:rPr>
        <w:t>Taxable year of applicant.</w:t>
      </w:r>
    </w:p>
    <w:p w14:paraId="3A375B10" w14:textId="62AE586C" w:rsidR="000239E8" w:rsidRPr="00C3761C" w:rsidRDefault="000239E8" w:rsidP="00A30B55">
      <w:pPr>
        <w:pStyle w:val="ListParagraph"/>
        <w:numPr>
          <w:ilvl w:val="0"/>
          <w:numId w:val="3"/>
        </w:numPr>
        <w:spacing w:before="100" w:beforeAutospacing="1" w:after="100" w:afterAutospacing="1" w:line="240" w:lineRule="auto"/>
        <w:contextualSpacing w:val="0"/>
        <w:rPr>
          <w:rFonts w:ascii="Times New Roman" w:eastAsia="Times New Roman" w:hAnsi="Times New Roman" w:cs="Times New Roman"/>
          <w:kern w:val="0"/>
          <w:sz w:val="24"/>
          <w:szCs w:val="24"/>
          <w14:ligatures w14:val="none"/>
        </w:rPr>
      </w:pPr>
      <w:r w:rsidRPr="00C3761C">
        <w:rPr>
          <w:rFonts w:ascii="Times New Roman" w:eastAsia="Times New Roman" w:hAnsi="Times New Roman" w:cs="Times New Roman"/>
          <w:kern w:val="0"/>
          <w:sz w:val="24"/>
          <w:szCs w:val="24"/>
          <w14:ligatures w14:val="none"/>
        </w:rPr>
        <w:t>Whether applicant files its Federal income tax return on a calendar year or fiscal year basis and if on the latter, the beginning of its fiscal year.</w:t>
      </w:r>
    </w:p>
    <w:p w14:paraId="78AD57CA" w14:textId="59705C80" w:rsidR="000239E8" w:rsidRPr="00A30B55" w:rsidRDefault="000239E8" w:rsidP="00A30B55">
      <w:pPr>
        <w:pStyle w:val="ListParagraph"/>
        <w:numPr>
          <w:ilvl w:val="0"/>
          <w:numId w:val="1"/>
        </w:numPr>
        <w:spacing w:before="100" w:beforeAutospacing="1" w:after="100" w:afterAutospacing="1" w:line="240" w:lineRule="auto"/>
        <w:contextualSpacing w:val="0"/>
        <w:rPr>
          <w:rFonts w:ascii="Times New Roman" w:eastAsia="Times New Roman" w:hAnsi="Times New Roman" w:cs="Times New Roman"/>
          <w:kern w:val="0"/>
          <w:sz w:val="24"/>
          <w:szCs w:val="24"/>
          <w14:ligatures w14:val="none"/>
        </w:rPr>
      </w:pPr>
      <w:r w:rsidRPr="00A30B55">
        <w:rPr>
          <w:rFonts w:ascii="Times New Roman" w:eastAsia="Times New Roman" w:hAnsi="Times New Roman" w:cs="Times New Roman"/>
          <w:i/>
          <w:iCs/>
          <w:kern w:val="0"/>
          <w:sz w:val="24"/>
          <w:szCs w:val="24"/>
          <w14:ligatures w14:val="none"/>
        </w:rPr>
        <w:t>Exhibits to be furnished.</w:t>
      </w:r>
    </w:p>
    <w:p w14:paraId="2D0DDE90" w14:textId="301BF3B1" w:rsidR="000239E8" w:rsidRPr="00C3761C" w:rsidRDefault="000239E8" w:rsidP="00C3761C">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3761C">
        <w:rPr>
          <w:rFonts w:ascii="Times New Roman" w:eastAsia="Times New Roman" w:hAnsi="Times New Roman" w:cs="Times New Roman"/>
          <w:kern w:val="0"/>
          <w:sz w:val="24"/>
          <w:szCs w:val="24"/>
          <w14:ligatures w14:val="none"/>
        </w:rPr>
        <w:t>The following documents shall be filed as exhibits attached to the application:</w:t>
      </w:r>
    </w:p>
    <w:p w14:paraId="71DEFCF1" w14:textId="552DB76E" w:rsidR="00D94C30" w:rsidRPr="000239E8" w:rsidRDefault="00D7256B" w:rsidP="009104B1">
      <w:pPr>
        <w:spacing w:before="100" w:beforeAutospacing="1" w:after="120" w:line="240" w:lineRule="auto"/>
        <w:ind w:right="576"/>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ab/>
      </w:r>
      <w:r w:rsidR="000239E8" w:rsidRPr="000239E8">
        <w:rPr>
          <w:rFonts w:ascii="Times New Roman" w:eastAsia="Times New Roman" w:hAnsi="Times New Roman" w:cs="Times New Roman"/>
          <w:i/>
          <w:iCs/>
          <w:kern w:val="0"/>
          <w:sz w:val="24"/>
          <w:szCs w:val="24"/>
          <w14:ligatures w14:val="none"/>
        </w:rPr>
        <w:t>Exhibit I</w:t>
      </w:r>
      <w:r w:rsidR="000239E8" w:rsidRPr="000239E8">
        <w:rPr>
          <w:rFonts w:ascii="Times New Roman" w:eastAsia="Times New Roman" w:hAnsi="Times New Roman" w:cs="Times New Roman"/>
          <w:kern w:val="0"/>
          <w:sz w:val="24"/>
          <w:szCs w:val="24"/>
          <w14:ligatures w14:val="none"/>
        </w:rPr>
        <w:t xml:space="preserve">—If available at the time this application is filed, an authenticated copy of </w:t>
      </w:r>
      <w:r w:rsidR="00054399">
        <w:rPr>
          <w:rFonts w:ascii="Times New Roman" w:eastAsia="Times New Roman" w:hAnsi="Times New Roman" w:cs="Times New Roman"/>
          <w:kern w:val="0"/>
          <w:sz w:val="24"/>
          <w:szCs w:val="24"/>
          <w14:ligatures w14:val="none"/>
        </w:rPr>
        <w:tab/>
      </w:r>
      <w:r w:rsidR="000239E8" w:rsidRPr="000239E8">
        <w:rPr>
          <w:rFonts w:ascii="Times New Roman" w:eastAsia="Times New Roman" w:hAnsi="Times New Roman" w:cs="Times New Roman"/>
          <w:kern w:val="0"/>
          <w:sz w:val="24"/>
          <w:szCs w:val="24"/>
          <w14:ligatures w14:val="none"/>
        </w:rPr>
        <w:t xml:space="preserve">any irrevocable commitment to finance the construction or acquisition of the new </w:t>
      </w:r>
      <w:r w:rsidR="00054399">
        <w:rPr>
          <w:rFonts w:ascii="Times New Roman" w:eastAsia="Times New Roman" w:hAnsi="Times New Roman" w:cs="Times New Roman"/>
          <w:kern w:val="0"/>
          <w:sz w:val="24"/>
          <w:szCs w:val="24"/>
          <w14:ligatures w14:val="none"/>
        </w:rPr>
        <w:tab/>
      </w:r>
      <w:r w:rsidR="000239E8" w:rsidRPr="000239E8">
        <w:rPr>
          <w:rFonts w:ascii="Times New Roman" w:eastAsia="Times New Roman" w:hAnsi="Times New Roman" w:cs="Times New Roman"/>
          <w:kern w:val="0"/>
          <w:sz w:val="24"/>
          <w:szCs w:val="24"/>
          <w14:ligatures w14:val="none"/>
        </w:rPr>
        <w:t xml:space="preserve">vessel </w:t>
      </w:r>
      <w:r>
        <w:rPr>
          <w:rFonts w:ascii="Times New Roman" w:eastAsia="Times New Roman" w:hAnsi="Times New Roman" w:cs="Times New Roman"/>
          <w:kern w:val="0"/>
          <w:sz w:val="24"/>
          <w:szCs w:val="24"/>
          <w14:ligatures w14:val="none"/>
        </w:rPr>
        <w:tab/>
      </w:r>
      <w:r w:rsidR="000239E8" w:rsidRPr="000239E8">
        <w:rPr>
          <w:rFonts w:ascii="Times New Roman" w:eastAsia="Times New Roman" w:hAnsi="Times New Roman" w:cs="Times New Roman"/>
          <w:kern w:val="0"/>
          <w:sz w:val="24"/>
          <w:szCs w:val="24"/>
          <w14:ligatures w14:val="none"/>
        </w:rPr>
        <w:t xml:space="preserve">proposed to be deposited in the construction reserve fund pursuant to the </w:t>
      </w:r>
      <w:r w:rsidR="00054399">
        <w:rPr>
          <w:rFonts w:ascii="Times New Roman" w:eastAsia="Times New Roman" w:hAnsi="Times New Roman" w:cs="Times New Roman"/>
          <w:kern w:val="0"/>
          <w:sz w:val="24"/>
          <w:szCs w:val="24"/>
          <w14:ligatures w14:val="none"/>
        </w:rPr>
        <w:tab/>
      </w:r>
      <w:r w:rsidR="000239E8" w:rsidRPr="000239E8">
        <w:rPr>
          <w:rFonts w:ascii="Times New Roman" w:eastAsia="Times New Roman" w:hAnsi="Times New Roman" w:cs="Times New Roman"/>
          <w:kern w:val="0"/>
          <w:sz w:val="24"/>
          <w:szCs w:val="24"/>
          <w14:ligatures w14:val="none"/>
        </w:rPr>
        <w:t>provisions of</w:t>
      </w:r>
      <w:r w:rsidR="003F698E">
        <w:rPr>
          <w:rFonts w:ascii="Times New Roman" w:eastAsia="Times New Roman" w:hAnsi="Times New Roman" w:cs="Times New Roman"/>
          <w:kern w:val="0"/>
          <w:sz w:val="24"/>
          <w:szCs w:val="24"/>
          <w14:ligatures w14:val="none"/>
        </w:rPr>
        <w:t xml:space="preserve"> </w:t>
      </w:r>
      <w:hyperlink r:id="rId9" w:anchor="p-287.13(d)" w:history="1">
        <w:r w:rsidR="003F698E" w:rsidRPr="003F698E">
          <w:rPr>
            <w:rStyle w:val="Hyperlink"/>
            <w:rFonts w:ascii="Times New Roman" w:eastAsia="Times New Roman" w:hAnsi="Times New Roman" w:cs="Times New Roman"/>
            <w:kern w:val="0"/>
            <w:sz w:val="24"/>
            <w:szCs w:val="24"/>
            <w14:ligatures w14:val="none"/>
          </w:rPr>
          <w:t>46 C.F.R. 287.13(d)</w:t>
        </w:r>
      </w:hyperlink>
      <w:r w:rsidR="000239E8" w:rsidRPr="000239E8">
        <w:rPr>
          <w:rFonts w:ascii="Times New Roman" w:eastAsia="Times New Roman" w:hAnsi="Times New Roman" w:cs="Times New Roman"/>
          <w:kern w:val="0"/>
          <w:sz w:val="24"/>
          <w:szCs w:val="24"/>
          <w14:ligatures w14:val="none"/>
        </w:rPr>
        <w:t>.</w:t>
      </w:r>
    </w:p>
    <w:p w14:paraId="51057599" w14:textId="08517160" w:rsidR="000239E8" w:rsidRPr="000239E8" w:rsidRDefault="00D94C30" w:rsidP="009104B1">
      <w:pPr>
        <w:spacing w:before="100" w:beforeAutospacing="1" w:after="120" w:line="240" w:lineRule="auto"/>
        <w:ind w:right="576"/>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tab/>
      </w:r>
      <w:r w:rsidR="000239E8" w:rsidRPr="000239E8">
        <w:rPr>
          <w:rFonts w:ascii="Times New Roman" w:eastAsia="Times New Roman" w:hAnsi="Times New Roman" w:cs="Times New Roman"/>
          <w:i/>
          <w:iCs/>
          <w:kern w:val="0"/>
          <w:sz w:val="24"/>
          <w:szCs w:val="24"/>
          <w14:ligatures w14:val="none"/>
        </w:rPr>
        <w:t>Exhibit II</w:t>
      </w:r>
      <w:r w:rsidR="000239E8" w:rsidRPr="000239E8">
        <w:rPr>
          <w:rFonts w:ascii="Times New Roman" w:eastAsia="Times New Roman" w:hAnsi="Times New Roman" w:cs="Times New Roman"/>
          <w:kern w:val="0"/>
          <w:sz w:val="24"/>
          <w:szCs w:val="24"/>
          <w14:ligatures w14:val="none"/>
        </w:rPr>
        <w:t xml:space="preserve">—If the applicant is a corporation, a copy of each contract or agreement </w:t>
      </w:r>
      <w:r w:rsidR="00D7256B">
        <w:rPr>
          <w:rFonts w:ascii="Times New Roman" w:eastAsia="Times New Roman" w:hAnsi="Times New Roman" w:cs="Times New Roman"/>
          <w:kern w:val="0"/>
          <w:sz w:val="24"/>
          <w:szCs w:val="24"/>
          <w14:ligatures w14:val="none"/>
        </w:rPr>
        <w:tab/>
      </w:r>
      <w:r w:rsidR="000239E8" w:rsidRPr="000239E8">
        <w:rPr>
          <w:rFonts w:ascii="Times New Roman" w:eastAsia="Times New Roman" w:hAnsi="Times New Roman" w:cs="Times New Roman"/>
          <w:kern w:val="0"/>
          <w:sz w:val="24"/>
          <w:szCs w:val="24"/>
          <w14:ligatures w14:val="none"/>
        </w:rPr>
        <w:t xml:space="preserve">presently in effect, referred to in answer to Item </w:t>
      </w:r>
      <w:r w:rsidR="00724660">
        <w:rPr>
          <w:rFonts w:ascii="Times New Roman" w:eastAsia="Times New Roman" w:hAnsi="Times New Roman" w:cs="Times New Roman"/>
          <w:kern w:val="0"/>
          <w:sz w:val="24"/>
          <w:szCs w:val="24"/>
          <w14:ligatures w14:val="none"/>
        </w:rPr>
        <w:t>9</w:t>
      </w:r>
      <w:r w:rsidR="000239E8" w:rsidRPr="000239E8">
        <w:rPr>
          <w:rFonts w:ascii="Times New Roman" w:eastAsia="Times New Roman" w:hAnsi="Times New Roman" w:cs="Times New Roman"/>
          <w:kern w:val="0"/>
          <w:sz w:val="24"/>
          <w:szCs w:val="24"/>
          <w14:ligatures w14:val="none"/>
        </w:rPr>
        <w:t>.</w:t>
      </w:r>
    </w:p>
    <w:p w14:paraId="597D590E" w14:textId="0D37C02A" w:rsidR="000239E8" w:rsidRPr="00633F75" w:rsidRDefault="000239E8" w:rsidP="00A30B55">
      <w:pPr>
        <w:pStyle w:val="ListParagraph"/>
        <w:numPr>
          <w:ilvl w:val="0"/>
          <w:numId w:val="1"/>
        </w:numPr>
        <w:spacing w:before="100" w:beforeAutospacing="1" w:after="100" w:afterAutospacing="1" w:line="240" w:lineRule="auto"/>
        <w:contextualSpacing w:val="0"/>
        <w:rPr>
          <w:rFonts w:ascii="Times New Roman" w:eastAsia="Times New Roman" w:hAnsi="Times New Roman" w:cs="Times New Roman"/>
          <w:kern w:val="0"/>
          <w:sz w:val="24"/>
          <w:szCs w:val="24"/>
          <w14:ligatures w14:val="none"/>
        </w:rPr>
      </w:pPr>
      <w:r w:rsidRPr="00633F75">
        <w:rPr>
          <w:rFonts w:ascii="Times New Roman" w:eastAsia="Times New Roman" w:hAnsi="Times New Roman" w:cs="Times New Roman"/>
          <w:i/>
          <w:iCs/>
          <w:kern w:val="0"/>
          <w:sz w:val="24"/>
          <w:szCs w:val="24"/>
          <w14:ligatures w14:val="none"/>
        </w:rPr>
        <w:t>Covenants of the applicant.</w:t>
      </w:r>
    </w:p>
    <w:p w14:paraId="38CE4C32" w14:textId="3DD4DD91" w:rsidR="000239E8" w:rsidRPr="00633F75" w:rsidRDefault="000239E8" w:rsidP="009104B1">
      <w:pPr>
        <w:pStyle w:val="ListParagraph"/>
        <w:numPr>
          <w:ilvl w:val="0"/>
          <w:numId w:val="3"/>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633F75">
        <w:rPr>
          <w:rFonts w:ascii="Times New Roman" w:eastAsia="Times New Roman" w:hAnsi="Times New Roman" w:cs="Times New Roman"/>
          <w:kern w:val="0"/>
          <w:sz w:val="24"/>
          <w:szCs w:val="24"/>
          <w14:ligatures w14:val="none"/>
        </w:rPr>
        <w:t>The applicant hereby agrees as follows:</w:t>
      </w:r>
      <w:r w:rsidR="00892521">
        <w:rPr>
          <w:rFonts w:ascii="Times New Roman" w:eastAsia="Times New Roman" w:hAnsi="Times New Roman" w:cs="Times New Roman"/>
          <w:kern w:val="0"/>
          <w:sz w:val="24"/>
          <w:szCs w:val="24"/>
          <w14:ligatures w14:val="none"/>
        </w:rPr>
        <w:t xml:space="preserve"> </w:t>
      </w:r>
    </w:p>
    <w:p w14:paraId="0826E4AE" w14:textId="37771F88" w:rsidR="005676C2" w:rsidRDefault="000239E8" w:rsidP="009104B1">
      <w:pPr>
        <w:pStyle w:val="ListParagraph"/>
        <w:numPr>
          <w:ilvl w:val="0"/>
          <w:numId w:val="16"/>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213200">
        <w:rPr>
          <w:rFonts w:ascii="Times New Roman" w:eastAsia="Times New Roman" w:hAnsi="Times New Roman" w:cs="Times New Roman"/>
          <w:kern w:val="0"/>
          <w:sz w:val="24"/>
          <w:szCs w:val="24"/>
          <w14:ligatures w14:val="none"/>
        </w:rPr>
        <w:t xml:space="preserve">That the construction reserve fund shall be subject to the provisions of </w:t>
      </w:r>
      <w:r w:rsidR="00BA515A">
        <w:rPr>
          <w:rFonts w:ascii="Times New Roman" w:eastAsia="Times New Roman" w:hAnsi="Times New Roman" w:cs="Times New Roman"/>
          <w:kern w:val="0"/>
          <w:sz w:val="24"/>
          <w:szCs w:val="24"/>
          <w14:ligatures w14:val="none"/>
        </w:rPr>
        <w:t>46 U.S.C. Chapter</w:t>
      </w:r>
      <w:r w:rsidR="00BA515A" w:rsidRPr="000239E8">
        <w:rPr>
          <w:rFonts w:ascii="Times New Roman" w:eastAsia="Times New Roman" w:hAnsi="Times New Roman" w:cs="Times New Roman"/>
          <w:kern w:val="0"/>
          <w:sz w:val="24"/>
          <w:szCs w:val="24"/>
          <w14:ligatures w14:val="none"/>
        </w:rPr>
        <w:t xml:space="preserve"> 5</w:t>
      </w:r>
      <w:r w:rsidR="00BA515A">
        <w:rPr>
          <w:rFonts w:ascii="Times New Roman" w:eastAsia="Times New Roman" w:hAnsi="Times New Roman" w:cs="Times New Roman"/>
          <w:kern w:val="0"/>
          <w:sz w:val="24"/>
          <w:szCs w:val="24"/>
          <w14:ligatures w14:val="none"/>
        </w:rPr>
        <w:t>33</w:t>
      </w:r>
      <w:r w:rsidRPr="00213200">
        <w:rPr>
          <w:rFonts w:ascii="Times New Roman" w:eastAsia="Times New Roman" w:hAnsi="Times New Roman" w:cs="Times New Roman"/>
          <w:kern w:val="0"/>
          <w:sz w:val="24"/>
          <w:szCs w:val="24"/>
          <w14:ligatures w14:val="none"/>
        </w:rPr>
        <w:t>, to the regulations prescribed by the Administrator, and the Secretary of the Treasury with respect to the establishment, maintenance, expenditure, and use of such fund, and to such resolutions as may be adopted by the Administrator with respect to such fund;</w:t>
      </w:r>
    </w:p>
    <w:p w14:paraId="4B893191" w14:textId="77777777" w:rsidR="005676C2" w:rsidRDefault="000239E8" w:rsidP="009104B1">
      <w:pPr>
        <w:pStyle w:val="ListParagraph"/>
        <w:numPr>
          <w:ilvl w:val="0"/>
          <w:numId w:val="16"/>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676C2">
        <w:rPr>
          <w:rFonts w:ascii="Times New Roman" w:eastAsia="Times New Roman" w:hAnsi="Times New Roman" w:cs="Times New Roman"/>
          <w:kern w:val="0"/>
          <w:sz w:val="24"/>
          <w:szCs w:val="24"/>
          <w14:ligatures w14:val="none"/>
        </w:rPr>
        <w:t>That it will furnish copies of any contracts entered into for the construction or acquisition of new vessels which the Administrator may require;</w:t>
      </w:r>
    </w:p>
    <w:p w14:paraId="03A68DA9" w14:textId="41756F17" w:rsidR="005676C2" w:rsidRDefault="000239E8" w:rsidP="009104B1">
      <w:pPr>
        <w:pStyle w:val="ListParagraph"/>
        <w:numPr>
          <w:ilvl w:val="0"/>
          <w:numId w:val="16"/>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676C2">
        <w:rPr>
          <w:rFonts w:ascii="Times New Roman" w:eastAsia="Times New Roman" w:hAnsi="Times New Roman" w:cs="Times New Roman"/>
          <w:kern w:val="0"/>
          <w:sz w:val="24"/>
          <w:szCs w:val="24"/>
          <w14:ligatures w14:val="none"/>
        </w:rPr>
        <w:t xml:space="preserve">That it will furnish hull plans and specifications, machinery plans and specifications, and data with respect to communication facilities if and to the extent required by the Administrator; </w:t>
      </w:r>
    </w:p>
    <w:p w14:paraId="5A5A91DF" w14:textId="47B66741" w:rsidR="00004609" w:rsidRDefault="000239E8" w:rsidP="009104B1">
      <w:pPr>
        <w:pStyle w:val="ListParagraph"/>
        <w:numPr>
          <w:ilvl w:val="0"/>
          <w:numId w:val="16"/>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sidRPr="005676C2">
        <w:rPr>
          <w:rFonts w:ascii="Times New Roman" w:eastAsia="Times New Roman" w:hAnsi="Times New Roman" w:cs="Times New Roman"/>
          <w:kern w:val="0"/>
          <w:sz w:val="24"/>
          <w:szCs w:val="24"/>
          <w14:ligatures w14:val="none"/>
        </w:rPr>
        <w:t>If no contract for the construction of a new vessel as set forth in paragraph D, sub-division 15(a) hereof, has been entered into at the time of making of this application, it will, upon entering into said contract, furnish to the Administrator the date thereof, the parties thereto, the terms thereof and date of delivery thereunder</w:t>
      </w:r>
      <w:r w:rsidR="00811A60">
        <w:rPr>
          <w:rFonts w:ascii="Times New Roman" w:eastAsia="Times New Roman" w:hAnsi="Times New Roman" w:cs="Times New Roman"/>
          <w:kern w:val="0"/>
          <w:sz w:val="24"/>
          <w:szCs w:val="24"/>
          <w14:ligatures w14:val="none"/>
        </w:rPr>
        <w:t>;</w:t>
      </w:r>
      <w:r w:rsidRPr="005676C2">
        <w:rPr>
          <w:rFonts w:ascii="Times New Roman" w:eastAsia="Times New Roman" w:hAnsi="Times New Roman" w:cs="Times New Roman"/>
          <w:kern w:val="0"/>
          <w:sz w:val="24"/>
          <w:szCs w:val="24"/>
          <w14:ligatures w14:val="none"/>
        </w:rPr>
        <w:t xml:space="preserve"> </w:t>
      </w:r>
    </w:p>
    <w:p w14:paraId="65A99A1A" w14:textId="773093AD" w:rsidR="00811A60" w:rsidRPr="00C10FBA" w:rsidRDefault="005957D1" w:rsidP="009104B1">
      <w:pPr>
        <w:pStyle w:val="ListParagraph"/>
        <w:numPr>
          <w:ilvl w:val="0"/>
          <w:numId w:val="16"/>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Provide the n</w:t>
      </w:r>
      <w:r w:rsidR="000239E8" w:rsidRPr="005676C2">
        <w:rPr>
          <w:rFonts w:ascii="Times New Roman" w:eastAsia="Times New Roman" w:hAnsi="Times New Roman" w:cs="Times New Roman"/>
          <w:kern w:val="0"/>
          <w:sz w:val="24"/>
          <w:szCs w:val="24"/>
          <w14:ligatures w14:val="none"/>
        </w:rPr>
        <w:t xml:space="preserve">ame </w:t>
      </w:r>
      <w:r w:rsidR="001C4283">
        <w:rPr>
          <w:rFonts w:ascii="Times New Roman" w:eastAsia="Times New Roman" w:hAnsi="Times New Roman" w:cs="Times New Roman"/>
          <w:kern w:val="0"/>
          <w:sz w:val="24"/>
          <w:szCs w:val="24"/>
          <w14:ligatures w14:val="none"/>
        </w:rPr>
        <w:t xml:space="preserve">and title </w:t>
      </w:r>
      <w:r w:rsidR="000239E8" w:rsidRPr="005676C2">
        <w:rPr>
          <w:rFonts w:ascii="Times New Roman" w:eastAsia="Times New Roman" w:hAnsi="Times New Roman" w:cs="Times New Roman"/>
          <w:kern w:val="0"/>
          <w:sz w:val="24"/>
          <w:szCs w:val="24"/>
          <w14:ligatures w14:val="none"/>
        </w:rPr>
        <w:t xml:space="preserve">of </w:t>
      </w:r>
      <w:r w:rsidR="001C4283">
        <w:rPr>
          <w:rFonts w:ascii="Times New Roman" w:eastAsia="Times New Roman" w:hAnsi="Times New Roman" w:cs="Times New Roman"/>
          <w:kern w:val="0"/>
          <w:sz w:val="24"/>
          <w:szCs w:val="24"/>
          <w14:ligatures w14:val="none"/>
        </w:rPr>
        <w:t xml:space="preserve">the </w:t>
      </w:r>
      <w:r w:rsidR="000239E8" w:rsidRPr="005676C2">
        <w:rPr>
          <w:rFonts w:ascii="Times New Roman" w:eastAsia="Times New Roman" w:hAnsi="Times New Roman" w:cs="Times New Roman"/>
          <w:kern w:val="0"/>
          <w:sz w:val="24"/>
          <w:szCs w:val="24"/>
          <w14:ligatures w14:val="none"/>
        </w:rPr>
        <w:t>applicant</w:t>
      </w:r>
      <w:r w:rsidR="00C10FBA">
        <w:rPr>
          <w:rFonts w:ascii="Times New Roman" w:eastAsia="Times New Roman" w:hAnsi="Times New Roman" w:cs="Times New Roman"/>
          <w:kern w:val="0"/>
          <w:sz w:val="24"/>
          <w:szCs w:val="24"/>
          <w14:ligatures w14:val="none"/>
        </w:rPr>
        <w:t xml:space="preserve"> signatory</w:t>
      </w:r>
      <w:r w:rsidR="00811A60">
        <w:rPr>
          <w:rFonts w:ascii="Times New Roman" w:eastAsia="Times New Roman" w:hAnsi="Times New Roman" w:cs="Times New Roman"/>
          <w:kern w:val="0"/>
          <w:sz w:val="24"/>
          <w:szCs w:val="24"/>
          <w14:ligatures w14:val="none"/>
        </w:rPr>
        <w:t>;</w:t>
      </w:r>
      <w:r w:rsidR="00C10FBA">
        <w:rPr>
          <w:rFonts w:ascii="Times New Roman" w:eastAsia="Times New Roman" w:hAnsi="Times New Roman" w:cs="Times New Roman"/>
          <w:kern w:val="0"/>
          <w:sz w:val="24"/>
          <w:szCs w:val="24"/>
          <w14:ligatures w14:val="none"/>
        </w:rPr>
        <w:t xml:space="preserve"> </w:t>
      </w:r>
      <w:r w:rsidR="00225267" w:rsidRPr="00C10FBA">
        <w:rPr>
          <w:rFonts w:ascii="Times New Roman" w:eastAsia="Times New Roman" w:hAnsi="Times New Roman" w:cs="Times New Roman"/>
          <w:kern w:val="0"/>
          <w:sz w:val="24"/>
          <w:szCs w:val="24"/>
          <w14:ligatures w14:val="none"/>
        </w:rPr>
        <w:t xml:space="preserve">and, </w:t>
      </w:r>
    </w:p>
    <w:p w14:paraId="4672B1F7" w14:textId="5D18607F" w:rsidR="00895DBA" w:rsidRDefault="005811C5" w:rsidP="002F6E58">
      <w:pPr>
        <w:pStyle w:val="ListParagraph"/>
        <w:numPr>
          <w:ilvl w:val="0"/>
          <w:numId w:val="16"/>
        </w:numPr>
        <w:spacing w:before="100" w:beforeAutospacing="1" w:after="120" w:line="240" w:lineRule="auto"/>
        <w:contextualSpacing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a</w:t>
      </w:r>
      <w:r w:rsidR="00225267">
        <w:rPr>
          <w:rFonts w:ascii="Times New Roman" w:eastAsia="Times New Roman" w:hAnsi="Times New Roman" w:cs="Times New Roman"/>
          <w:kern w:val="0"/>
          <w:sz w:val="24"/>
          <w:szCs w:val="24"/>
          <w14:ligatures w14:val="none"/>
        </w:rPr>
        <w:t>pplication must be signed and dated.</w:t>
      </w:r>
    </w:p>
    <w:p w14:paraId="7807C4DE" w14:textId="0FCCA5CC" w:rsidR="000E2384" w:rsidRPr="00895DBA" w:rsidRDefault="00895DBA" w:rsidP="00895DB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0017D16" w14:textId="545E26E6" w:rsidR="000239E8" w:rsidRPr="006866E4" w:rsidRDefault="006866E4" w:rsidP="006866E4">
      <w:pPr>
        <w:pStyle w:val="ListParagraph"/>
        <w:numPr>
          <w:ilvl w:val="0"/>
          <w:numId w:val="1"/>
        </w:numPr>
        <w:spacing w:before="100" w:beforeAutospacing="1" w:after="100" w:afterAutospacing="1" w:line="240" w:lineRule="auto"/>
        <w:contextualSpacing w:val="0"/>
        <w:rPr>
          <w:rFonts w:ascii="Times New Roman" w:eastAsia="Times New Roman" w:hAnsi="Times New Roman" w:cs="Times New Roman"/>
          <w:kern w:val="0"/>
          <w:sz w:val="24"/>
          <w:szCs w:val="24"/>
          <w14:ligatures w14:val="none"/>
        </w:rPr>
      </w:pPr>
      <w:r>
        <w:rPr>
          <w:rFonts w:ascii="Times New Roman" w:eastAsia="Times New Roman" w:hAnsi="Times New Roman" w:cs="Times New Roman"/>
          <w:i/>
          <w:iCs/>
          <w:kern w:val="0"/>
          <w:sz w:val="24"/>
          <w:szCs w:val="24"/>
          <w14:ligatures w14:val="none"/>
        </w:rPr>
        <w:lastRenderedPageBreak/>
        <w:t xml:space="preserve">Certification </w:t>
      </w:r>
      <w:r w:rsidRPr="006866E4">
        <w:rPr>
          <w:rFonts w:ascii="Times New Roman" w:eastAsia="Times New Roman" w:hAnsi="Times New Roman" w:cs="Times New Roman"/>
          <w:i/>
          <w:iCs/>
          <w:kern w:val="0"/>
          <w:sz w:val="24"/>
          <w:szCs w:val="24"/>
          <w14:ligatures w14:val="none"/>
        </w:rPr>
        <w:t>of the applicant.</w:t>
      </w:r>
      <w:r w:rsidRPr="006866E4">
        <w:rPr>
          <w:rFonts w:ascii="Times New Roman" w:eastAsia="Times New Roman" w:hAnsi="Times New Roman" w:cs="Times New Roman"/>
          <w:kern w:val="0"/>
          <w:sz w:val="24"/>
          <w:szCs w:val="24"/>
          <w14:ligatures w14:val="none"/>
        </w:rPr>
        <w:t xml:space="preserve"> </w:t>
      </w:r>
    </w:p>
    <w:p w14:paraId="3848B253" w14:textId="0197A81E" w:rsidR="009712BB" w:rsidRDefault="009712BB" w:rsidP="009104B1">
      <w:pPr>
        <w:pStyle w:val="flush-paragraph"/>
        <w:ind w:left="576" w:right="576"/>
      </w:pPr>
      <w:r>
        <w:t xml:space="preserve">I, ______, certify that I am the ______ (Title of office) of ______ (Exact name of applicant) the applicant on whose behalf I am authorized to execute the foregoing application and agreements; that the applicant is a citizen of the United States, in accordance with the requirements of the Merchant Marine Act, 1936, as amended; that this application is made for the purpose of inducing the Secretary of Transportation, represented by the Maritime Administrator to grant to the applicant, pursuant to the provisions of </w:t>
      </w:r>
      <w:r w:rsidR="00BB71E9">
        <w:t>46 U.S.C. Chapter</w:t>
      </w:r>
      <w:r w:rsidR="00BB71E9" w:rsidRPr="000239E8">
        <w:t xml:space="preserve"> 5</w:t>
      </w:r>
      <w:r w:rsidR="00BB71E9">
        <w:t>33</w:t>
      </w:r>
      <w:r>
        <w:t xml:space="preserve"> and the regulations promulgated by the Secretary of the Treasury and the Maritime Administrator thereunder, with all of which I am familiar, permission to establish a construction reserve fund; that I have carefully examined the application and all documents submitted in connection therewith and, to the best of my knowledge, information and belief, the statements and representations contained in said application and related documents are full, complete, accurate, and true. </w:t>
      </w:r>
    </w:p>
    <w:p w14:paraId="57EDE9E0" w14:textId="77777777" w:rsidR="009712BB" w:rsidRDefault="009712BB" w:rsidP="009104B1">
      <w:pPr>
        <w:pStyle w:val="NormalWeb"/>
        <w:spacing w:before="0" w:beforeAutospacing="0" w:after="0" w:afterAutospacing="0"/>
        <w:ind w:left="576" w:right="576"/>
      </w:pPr>
      <w:r>
        <w:rPr>
          <w:rStyle w:val="Emphasis"/>
        </w:rPr>
        <w:t>Date:</w:t>
      </w:r>
    </w:p>
    <w:p w14:paraId="5D321A67" w14:textId="77777777" w:rsidR="009712BB" w:rsidRDefault="009712BB" w:rsidP="009104B1">
      <w:pPr>
        <w:pStyle w:val="flush-right-paragraph"/>
        <w:spacing w:before="0" w:beforeAutospacing="0" w:after="0" w:afterAutospacing="0"/>
        <w:ind w:left="576" w:right="576"/>
      </w:pPr>
      <w:r>
        <w:t xml:space="preserve">(Name) </w:t>
      </w:r>
    </w:p>
    <w:p w14:paraId="662BCE10" w14:textId="77777777" w:rsidR="009712BB" w:rsidRDefault="009712BB" w:rsidP="009104B1">
      <w:pPr>
        <w:pStyle w:val="flush-right-paragraph"/>
        <w:spacing w:before="0" w:beforeAutospacing="0" w:after="0" w:afterAutospacing="0"/>
        <w:ind w:left="576" w:right="576"/>
      </w:pPr>
      <w:r>
        <w:t xml:space="preserve">(Title) </w:t>
      </w:r>
    </w:p>
    <w:p w14:paraId="398D2430" w14:textId="77777777" w:rsidR="009712BB" w:rsidRDefault="009712BB" w:rsidP="009104B1">
      <w:pPr>
        <w:pStyle w:val="flush-right-paragraph"/>
        <w:spacing w:before="0" w:beforeAutospacing="0" w:after="120" w:afterAutospacing="0"/>
        <w:ind w:left="576" w:right="576"/>
      </w:pPr>
      <w:r>
        <w:t xml:space="preserve">(Signature) </w:t>
      </w:r>
    </w:p>
    <w:p w14:paraId="2192E34D" w14:textId="77777777" w:rsidR="00FE7F69" w:rsidRPr="00FE7F69" w:rsidRDefault="00FE7F69" w:rsidP="00FE7F69">
      <w:pPr>
        <w:rPr>
          <w:rFonts w:ascii="Times New Roman" w:hAnsi="Times New Roman" w:cs="Times New Roman"/>
          <w:kern w:val="0"/>
          <w14:ligatures w14:val="none"/>
        </w:rPr>
      </w:pPr>
      <w:r w:rsidRPr="00FE7F69">
        <w:rPr>
          <w:rFonts w:ascii="Times New Roman" w:hAnsi="Times New Roman" w:cs="Times New Roman"/>
          <w:kern w:val="0"/>
          <w14:ligatures w14:val="none"/>
        </w:rPr>
        <w:t>Note:</w:t>
      </w:r>
    </w:p>
    <w:p w14:paraId="1B26CC81" w14:textId="77777777" w:rsidR="00FE7F69" w:rsidRPr="00FE7F69" w:rsidRDefault="00FE7F69" w:rsidP="00FE7F69">
      <w:pPr>
        <w:rPr>
          <w:rFonts w:ascii="Times New Roman" w:hAnsi="Times New Roman" w:cs="Times New Roman"/>
          <w:kern w:val="0"/>
          <w14:ligatures w14:val="none"/>
        </w:rPr>
      </w:pPr>
    </w:p>
    <w:p w14:paraId="3A8027F0" w14:textId="5AE6609A" w:rsidR="00FE7F69" w:rsidRPr="00FE7F69" w:rsidRDefault="00FE7F69" w:rsidP="00FE7F69">
      <w:pPr>
        <w:rPr>
          <w:rFonts w:ascii="Times New Roman" w:hAnsi="Times New Roman" w:cs="Times New Roman"/>
          <w:kern w:val="0"/>
          <w14:ligatures w14:val="none"/>
        </w:rPr>
      </w:pPr>
      <w:r w:rsidRPr="00FE7F69">
        <w:rPr>
          <w:rFonts w:ascii="Times New Roman" w:hAnsi="Times New Roman" w:cs="Times New Roman"/>
          <w:kern w:val="0"/>
          <w14:ligatures w14:val="none"/>
        </w:rPr>
        <w:t xml:space="preserve">The United States Criminal Code makes it a criminal offense to knowingly and willfully falsify, conceal or cover up by any trick, scheme, or device, a material fact from, or make any false, fictitious or fraudulent statements or representations or make or use any false writing or document knowing the same to contain any false, fictitious or fraudulent statement to, any department or government agency of the United States as to any matter within its jurisdiction (18 U.S.C. </w:t>
      </w:r>
      <w:r w:rsidR="007C69A2">
        <w:rPr>
          <w:rFonts w:ascii="Times New Roman" w:hAnsi="Times New Roman" w:cs="Times New Roman"/>
          <w:kern w:val="0"/>
          <w14:ligatures w14:val="none"/>
        </w:rPr>
        <w:t xml:space="preserve">§ </w:t>
      </w:r>
      <w:r w:rsidRPr="00FE7F69">
        <w:rPr>
          <w:rFonts w:ascii="Times New Roman" w:hAnsi="Times New Roman" w:cs="Times New Roman"/>
          <w:kern w:val="0"/>
          <w14:ligatures w14:val="none"/>
        </w:rPr>
        <w:t>1001).</w:t>
      </w:r>
    </w:p>
    <w:p w14:paraId="7CC63F1D" w14:textId="77777777" w:rsidR="00895DBA" w:rsidRDefault="00895DBA">
      <w:pPr>
        <w:rPr>
          <w:rFonts w:ascii="Times New Roman" w:eastAsia="Times New Roman" w:hAnsi="Times New Roman" w:cs="Times New Roman"/>
          <w:b/>
          <w:bCs/>
          <w:kern w:val="36"/>
          <w:sz w:val="28"/>
          <w:szCs w:val="28"/>
          <w14:ligatures w14:val="none"/>
        </w:rPr>
      </w:pPr>
      <w:r>
        <w:rPr>
          <w:rFonts w:ascii="Times New Roman" w:eastAsia="Times New Roman" w:hAnsi="Times New Roman" w:cs="Times New Roman"/>
          <w:b/>
          <w:bCs/>
          <w:kern w:val="36"/>
          <w:sz w:val="28"/>
          <w:szCs w:val="28"/>
          <w14:ligatures w14:val="none"/>
        </w:rPr>
        <w:br w:type="page"/>
      </w:r>
    </w:p>
    <w:p w14:paraId="13635EE2" w14:textId="39012A73" w:rsidR="009F6B25" w:rsidRPr="009F64BE" w:rsidRDefault="009F6B25" w:rsidP="009F64BE">
      <w:pPr>
        <w:spacing w:before="100" w:beforeAutospacing="1" w:after="100" w:afterAutospacing="1" w:line="240" w:lineRule="auto"/>
        <w:outlineLvl w:val="0"/>
        <w:rPr>
          <w:rFonts w:ascii="Times New Roman" w:eastAsia="Times New Roman" w:hAnsi="Times New Roman" w:cs="Times New Roman"/>
          <w:b/>
          <w:bCs/>
          <w:kern w:val="36"/>
          <w:sz w:val="28"/>
          <w:szCs w:val="28"/>
          <w14:ligatures w14:val="none"/>
        </w:rPr>
      </w:pPr>
      <w:r>
        <w:rPr>
          <w:rFonts w:ascii="Times New Roman" w:eastAsia="Times New Roman" w:hAnsi="Times New Roman" w:cs="Times New Roman"/>
          <w:b/>
          <w:bCs/>
          <w:kern w:val="36"/>
          <w:sz w:val="28"/>
          <w:szCs w:val="28"/>
          <w14:ligatures w14:val="none"/>
        </w:rPr>
        <w:lastRenderedPageBreak/>
        <w:t xml:space="preserve">Instruction as to the preparation of </w:t>
      </w:r>
      <w:r w:rsidR="000E5ADB">
        <w:rPr>
          <w:rFonts w:ascii="Times New Roman" w:eastAsia="Times New Roman" w:hAnsi="Times New Roman" w:cs="Times New Roman"/>
          <w:b/>
          <w:bCs/>
          <w:kern w:val="36"/>
          <w:sz w:val="28"/>
          <w:szCs w:val="28"/>
          <w14:ligatures w14:val="none"/>
        </w:rPr>
        <w:t>the application</w:t>
      </w:r>
    </w:p>
    <w:p w14:paraId="32B11C71" w14:textId="5D7B3EB4" w:rsidR="009F64BE" w:rsidRPr="009F64BE" w:rsidRDefault="009F64BE" w:rsidP="009F64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64BE">
        <w:rPr>
          <w:rFonts w:ascii="Times New Roman" w:eastAsia="Times New Roman" w:hAnsi="Times New Roman" w:cs="Times New Roman"/>
          <w:kern w:val="0"/>
          <w:sz w:val="24"/>
          <w:szCs w:val="24"/>
          <w14:ligatures w14:val="none"/>
        </w:rPr>
        <w:t xml:space="preserve">1. </w:t>
      </w:r>
      <w:r w:rsidR="00A74A0C">
        <w:rPr>
          <w:rFonts w:ascii="Times New Roman" w:eastAsia="Times New Roman" w:hAnsi="Times New Roman" w:cs="Times New Roman"/>
          <w:kern w:val="0"/>
          <w:sz w:val="24"/>
          <w:szCs w:val="24"/>
          <w14:ligatures w14:val="none"/>
        </w:rPr>
        <w:t>The a</w:t>
      </w:r>
      <w:r w:rsidRPr="009F64BE">
        <w:rPr>
          <w:rFonts w:ascii="Times New Roman" w:eastAsia="Times New Roman" w:hAnsi="Times New Roman" w:cs="Times New Roman"/>
          <w:kern w:val="0"/>
          <w:sz w:val="24"/>
          <w:szCs w:val="24"/>
          <w14:ligatures w14:val="none"/>
        </w:rPr>
        <w:t>pplication shall be prepared in the form provided according to the lettered items and serially numbered paragraphs</w:t>
      </w:r>
      <w:r w:rsidR="00507FB4">
        <w:rPr>
          <w:rFonts w:ascii="Times New Roman" w:eastAsia="Times New Roman" w:hAnsi="Times New Roman" w:cs="Times New Roman"/>
          <w:kern w:val="0"/>
          <w:sz w:val="24"/>
          <w:szCs w:val="24"/>
          <w14:ligatures w14:val="none"/>
        </w:rPr>
        <w:t xml:space="preserve"> as stated above</w:t>
      </w:r>
      <w:r w:rsidRPr="009F64BE">
        <w:rPr>
          <w:rFonts w:ascii="Times New Roman" w:eastAsia="Times New Roman" w:hAnsi="Times New Roman" w:cs="Times New Roman"/>
          <w:kern w:val="0"/>
          <w:sz w:val="24"/>
          <w:szCs w:val="24"/>
          <w14:ligatures w14:val="none"/>
        </w:rPr>
        <w:t xml:space="preserve">. </w:t>
      </w:r>
      <w:r w:rsidR="00A74A0C">
        <w:rPr>
          <w:rFonts w:ascii="Times New Roman" w:eastAsia="Times New Roman" w:hAnsi="Times New Roman" w:cs="Times New Roman"/>
          <w:kern w:val="0"/>
          <w:sz w:val="24"/>
          <w:szCs w:val="24"/>
          <w14:ligatures w14:val="none"/>
        </w:rPr>
        <w:t xml:space="preserve">The application </w:t>
      </w:r>
      <w:r w:rsidRPr="009F64BE">
        <w:rPr>
          <w:rFonts w:ascii="Times New Roman" w:eastAsia="Times New Roman" w:hAnsi="Times New Roman" w:cs="Times New Roman"/>
          <w:kern w:val="0"/>
          <w:sz w:val="24"/>
          <w:szCs w:val="24"/>
          <w14:ligatures w14:val="none"/>
        </w:rPr>
        <w:t xml:space="preserve">must be signed and sworn to as provided. </w:t>
      </w:r>
      <w:r w:rsidR="00673EB4">
        <w:rPr>
          <w:rFonts w:ascii="Times New Roman" w:eastAsia="Times New Roman" w:hAnsi="Times New Roman" w:cs="Times New Roman"/>
          <w:kern w:val="0"/>
          <w:sz w:val="24"/>
          <w:szCs w:val="24"/>
          <w14:ligatures w14:val="none"/>
        </w:rPr>
        <w:t>Applications may be submitted electronically or by mail</w:t>
      </w:r>
      <w:r w:rsidRPr="009F64BE">
        <w:rPr>
          <w:rFonts w:ascii="Times New Roman" w:eastAsia="Times New Roman" w:hAnsi="Times New Roman" w:cs="Times New Roman"/>
          <w:kern w:val="0"/>
          <w:sz w:val="24"/>
          <w:szCs w:val="24"/>
          <w14:ligatures w14:val="none"/>
        </w:rPr>
        <w:t>.</w:t>
      </w:r>
    </w:p>
    <w:p w14:paraId="4F9CF5A3" w14:textId="3D2342B0" w:rsidR="009F64BE" w:rsidRPr="009F64BE" w:rsidRDefault="009F64BE" w:rsidP="23EEA46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64BE">
        <w:rPr>
          <w:rFonts w:ascii="Times New Roman" w:eastAsia="Times New Roman" w:hAnsi="Times New Roman" w:cs="Times New Roman"/>
          <w:kern w:val="0"/>
          <w:sz w:val="24"/>
          <w:szCs w:val="24"/>
          <w14:ligatures w14:val="none"/>
        </w:rPr>
        <w:t>2. Each application shall be complete. Items or part of items which are inapplicable may, however, be omitted. The information required by Article 25 need be furnished only as stated in that item. The applicant may incorporate by specific reference information previously furnished the Maritime Administrator.</w:t>
      </w:r>
    </w:p>
    <w:p w14:paraId="53885F35" w14:textId="77777777" w:rsidR="009F64BE" w:rsidRPr="009F64BE" w:rsidRDefault="009F64BE" w:rsidP="009F64B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F64BE">
        <w:rPr>
          <w:rFonts w:ascii="Times New Roman" w:eastAsia="Times New Roman" w:hAnsi="Times New Roman" w:cs="Times New Roman"/>
          <w:kern w:val="0"/>
          <w:sz w:val="24"/>
          <w:szCs w:val="24"/>
          <w14:ligatures w14:val="none"/>
        </w:rPr>
        <w:t>3. If any information called for by an applicable item is not furnished, and explanation of the omission shall be given. The applicant may furnish such relevant information as it may desire, in addition to that specified in the form.</w:t>
      </w:r>
    </w:p>
    <w:p w14:paraId="7F5E1444" w14:textId="2C460900" w:rsidR="00737DD1" w:rsidRDefault="009F64BE" w:rsidP="009104B1">
      <w:pPr>
        <w:spacing w:before="100" w:beforeAutospacing="1" w:after="100" w:afterAutospacing="1" w:line="240" w:lineRule="auto"/>
      </w:pPr>
      <w:r w:rsidRPr="009F64BE">
        <w:rPr>
          <w:rFonts w:ascii="Times New Roman" w:eastAsia="Times New Roman" w:hAnsi="Times New Roman" w:cs="Times New Roman"/>
          <w:kern w:val="0"/>
          <w:sz w:val="24"/>
          <w:szCs w:val="24"/>
          <w14:ligatures w14:val="none"/>
        </w:rPr>
        <w:t xml:space="preserve">4. Any additional information called for by the Maritime Administrator from time to time shall be furnished as an amendment or amendments to the application. </w:t>
      </w:r>
      <w:r w:rsidR="00673EB4">
        <w:rPr>
          <w:rFonts w:ascii="Times New Roman" w:eastAsia="Times New Roman" w:hAnsi="Times New Roman" w:cs="Times New Roman"/>
          <w:kern w:val="0"/>
          <w:sz w:val="24"/>
          <w:szCs w:val="24"/>
          <w14:ligatures w14:val="none"/>
        </w:rPr>
        <w:t>Amendments may be submitted electronically or by mail.</w:t>
      </w:r>
      <w:r w:rsidRPr="009F64BE">
        <w:rPr>
          <w:rFonts w:ascii="Times New Roman" w:eastAsia="Times New Roman" w:hAnsi="Times New Roman" w:cs="Times New Roman"/>
          <w:kern w:val="0"/>
          <w:sz w:val="24"/>
          <w:szCs w:val="24"/>
          <w14:ligatures w14:val="none"/>
        </w:rPr>
        <w:t xml:space="preserve"> Without any specific request from the Maritime Administrator the applicant shall file from time to time as amendments any information necessary to keep the information contained therein or furnished in connection therewith current and correct while the application is pending.</w:t>
      </w:r>
    </w:p>
    <w:sectPr w:rsidR="00737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3D5"/>
    <w:multiLevelType w:val="hybridMultilevel"/>
    <w:tmpl w:val="BFF22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02BAE"/>
    <w:multiLevelType w:val="hybridMultilevel"/>
    <w:tmpl w:val="41CCB4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7B28B5"/>
    <w:multiLevelType w:val="hybridMultilevel"/>
    <w:tmpl w:val="C1242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05A9"/>
    <w:multiLevelType w:val="hybridMultilevel"/>
    <w:tmpl w:val="857EA3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BD496C"/>
    <w:multiLevelType w:val="hybridMultilevel"/>
    <w:tmpl w:val="8F2ACA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054B40"/>
    <w:multiLevelType w:val="hybridMultilevel"/>
    <w:tmpl w:val="453E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E30B0"/>
    <w:multiLevelType w:val="hybridMultilevel"/>
    <w:tmpl w:val="3608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10561"/>
    <w:multiLevelType w:val="hybridMultilevel"/>
    <w:tmpl w:val="D286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C6B25"/>
    <w:multiLevelType w:val="hybridMultilevel"/>
    <w:tmpl w:val="658E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006B8"/>
    <w:multiLevelType w:val="hybridMultilevel"/>
    <w:tmpl w:val="F6E071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9B4B6D"/>
    <w:multiLevelType w:val="hybridMultilevel"/>
    <w:tmpl w:val="909ADF7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B91258"/>
    <w:multiLevelType w:val="hybridMultilevel"/>
    <w:tmpl w:val="DE4A7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F3831"/>
    <w:multiLevelType w:val="hybridMultilevel"/>
    <w:tmpl w:val="C0D67F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200B3F"/>
    <w:multiLevelType w:val="hybridMultilevel"/>
    <w:tmpl w:val="33E68132"/>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09296B"/>
    <w:multiLevelType w:val="hybridMultilevel"/>
    <w:tmpl w:val="5798C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E14E8"/>
    <w:multiLevelType w:val="hybridMultilevel"/>
    <w:tmpl w:val="6046E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68331A"/>
    <w:multiLevelType w:val="hybridMultilevel"/>
    <w:tmpl w:val="667633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2B751D"/>
    <w:multiLevelType w:val="hybridMultilevel"/>
    <w:tmpl w:val="E3EA2352"/>
    <w:lvl w:ilvl="0" w:tplc="0409000F">
      <w:start w:val="1"/>
      <w:numFmt w:val="decimal"/>
      <w:lvlText w:val="%1."/>
      <w:lvlJc w:val="left"/>
      <w:pPr>
        <w:ind w:left="720" w:hanging="360"/>
      </w:pPr>
    </w:lvl>
    <w:lvl w:ilvl="1" w:tplc="B1A493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D1ECF"/>
    <w:multiLevelType w:val="hybridMultilevel"/>
    <w:tmpl w:val="4EAA5E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E04399"/>
    <w:multiLevelType w:val="hybridMultilevel"/>
    <w:tmpl w:val="27183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74BC9"/>
    <w:multiLevelType w:val="hybridMultilevel"/>
    <w:tmpl w:val="5DAC1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C4DBF"/>
    <w:multiLevelType w:val="hybridMultilevel"/>
    <w:tmpl w:val="7566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194203">
    <w:abstractNumId w:val="4"/>
  </w:num>
  <w:num w:numId="2" w16cid:durableId="1029794457">
    <w:abstractNumId w:val="21"/>
  </w:num>
  <w:num w:numId="3" w16cid:durableId="626353617">
    <w:abstractNumId w:val="17"/>
  </w:num>
  <w:num w:numId="4" w16cid:durableId="39407847">
    <w:abstractNumId w:val="7"/>
  </w:num>
  <w:num w:numId="5" w16cid:durableId="2077589120">
    <w:abstractNumId w:val="10"/>
  </w:num>
  <w:num w:numId="6" w16cid:durableId="1166632829">
    <w:abstractNumId w:val="19"/>
  </w:num>
  <w:num w:numId="7" w16cid:durableId="18510141">
    <w:abstractNumId w:val="1"/>
  </w:num>
  <w:num w:numId="8" w16cid:durableId="102499910">
    <w:abstractNumId w:val="14"/>
  </w:num>
  <w:num w:numId="9" w16cid:durableId="241110311">
    <w:abstractNumId w:val="12"/>
  </w:num>
  <w:num w:numId="10" w16cid:durableId="1892690437">
    <w:abstractNumId w:val="9"/>
  </w:num>
  <w:num w:numId="11" w16cid:durableId="774058488">
    <w:abstractNumId w:val="5"/>
  </w:num>
  <w:num w:numId="12" w16cid:durableId="922109531">
    <w:abstractNumId w:val="8"/>
  </w:num>
  <w:num w:numId="13" w16cid:durableId="307905453">
    <w:abstractNumId w:val="2"/>
  </w:num>
  <w:num w:numId="14" w16cid:durableId="1586107672">
    <w:abstractNumId w:val="20"/>
  </w:num>
  <w:num w:numId="15" w16cid:durableId="558252804">
    <w:abstractNumId w:val="6"/>
  </w:num>
  <w:num w:numId="16" w16cid:durableId="1357728874">
    <w:abstractNumId w:val="13"/>
  </w:num>
  <w:num w:numId="17" w16cid:durableId="1404790055">
    <w:abstractNumId w:val="18"/>
  </w:num>
  <w:num w:numId="18" w16cid:durableId="1837573073">
    <w:abstractNumId w:val="11"/>
  </w:num>
  <w:num w:numId="19" w16cid:durableId="1780559763">
    <w:abstractNumId w:val="16"/>
  </w:num>
  <w:num w:numId="20" w16cid:durableId="449399828">
    <w:abstractNumId w:val="15"/>
  </w:num>
  <w:num w:numId="21" w16cid:durableId="653293265">
    <w:abstractNumId w:val="3"/>
  </w:num>
  <w:num w:numId="22" w16cid:durableId="112199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03A0B"/>
    <w:rsid w:val="00004609"/>
    <w:rsid w:val="000239E8"/>
    <w:rsid w:val="0005115A"/>
    <w:rsid w:val="00054399"/>
    <w:rsid w:val="000749AE"/>
    <w:rsid w:val="00084116"/>
    <w:rsid w:val="000B7BE1"/>
    <w:rsid w:val="000E2384"/>
    <w:rsid w:val="000E5ADB"/>
    <w:rsid w:val="0011139E"/>
    <w:rsid w:val="001676F6"/>
    <w:rsid w:val="001C4283"/>
    <w:rsid w:val="001D12F9"/>
    <w:rsid w:val="001D22A5"/>
    <w:rsid w:val="001D6661"/>
    <w:rsid w:val="00213200"/>
    <w:rsid w:val="00225267"/>
    <w:rsid w:val="002453D8"/>
    <w:rsid w:val="002A58C1"/>
    <w:rsid w:val="002C6136"/>
    <w:rsid w:val="002D1BFC"/>
    <w:rsid w:val="002E281F"/>
    <w:rsid w:val="002E576D"/>
    <w:rsid w:val="002F6E58"/>
    <w:rsid w:val="00321A7B"/>
    <w:rsid w:val="00325F6B"/>
    <w:rsid w:val="00332D83"/>
    <w:rsid w:val="0034365F"/>
    <w:rsid w:val="0034695E"/>
    <w:rsid w:val="003B7B16"/>
    <w:rsid w:val="003F4D98"/>
    <w:rsid w:val="003F698E"/>
    <w:rsid w:val="0040447A"/>
    <w:rsid w:val="004064BD"/>
    <w:rsid w:val="004611FD"/>
    <w:rsid w:val="00475291"/>
    <w:rsid w:val="004A4B5E"/>
    <w:rsid w:val="004A60CD"/>
    <w:rsid w:val="00504556"/>
    <w:rsid w:val="00507FB4"/>
    <w:rsid w:val="005321FA"/>
    <w:rsid w:val="005676C2"/>
    <w:rsid w:val="00574DDB"/>
    <w:rsid w:val="005811C5"/>
    <w:rsid w:val="005957D1"/>
    <w:rsid w:val="005A06E6"/>
    <w:rsid w:val="005B3203"/>
    <w:rsid w:val="005D10AB"/>
    <w:rsid w:val="005D7D45"/>
    <w:rsid w:val="005F758B"/>
    <w:rsid w:val="00633F75"/>
    <w:rsid w:val="006479C1"/>
    <w:rsid w:val="00673EB4"/>
    <w:rsid w:val="00684632"/>
    <w:rsid w:val="006866E4"/>
    <w:rsid w:val="00691734"/>
    <w:rsid w:val="006B44C3"/>
    <w:rsid w:val="0071010D"/>
    <w:rsid w:val="00724660"/>
    <w:rsid w:val="00737DD1"/>
    <w:rsid w:val="00761B3E"/>
    <w:rsid w:val="007748D0"/>
    <w:rsid w:val="007A67C9"/>
    <w:rsid w:val="007B735C"/>
    <w:rsid w:val="007C3E00"/>
    <w:rsid w:val="007C69A2"/>
    <w:rsid w:val="00811A60"/>
    <w:rsid w:val="00815DA9"/>
    <w:rsid w:val="00836493"/>
    <w:rsid w:val="00862934"/>
    <w:rsid w:val="00873B29"/>
    <w:rsid w:val="00887BBC"/>
    <w:rsid w:val="00892521"/>
    <w:rsid w:val="00895DBA"/>
    <w:rsid w:val="008A0A92"/>
    <w:rsid w:val="008A68DD"/>
    <w:rsid w:val="008C086D"/>
    <w:rsid w:val="008C7C97"/>
    <w:rsid w:val="008D44EC"/>
    <w:rsid w:val="008D5F66"/>
    <w:rsid w:val="008D7660"/>
    <w:rsid w:val="00903A0B"/>
    <w:rsid w:val="00907647"/>
    <w:rsid w:val="009104B1"/>
    <w:rsid w:val="00927AA0"/>
    <w:rsid w:val="009709B3"/>
    <w:rsid w:val="009712BB"/>
    <w:rsid w:val="00972760"/>
    <w:rsid w:val="00972E3F"/>
    <w:rsid w:val="009B0246"/>
    <w:rsid w:val="009B2401"/>
    <w:rsid w:val="009B5915"/>
    <w:rsid w:val="009C0858"/>
    <w:rsid w:val="009F1463"/>
    <w:rsid w:val="009F64BE"/>
    <w:rsid w:val="009F6B25"/>
    <w:rsid w:val="00A06E7C"/>
    <w:rsid w:val="00A13B82"/>
    <w:rsid w:val="00A30B55"/>
    <w:rsid w:val="00A42C6D"/>
    <w:rsid w:val="00A4787F"/>
    <w:rsid w:val="00A74A0C"/>
    <w:rsid w:val="00A900D7"/>
    <w:rsid w:val="00A931F3"/>
    <w:rsid w:val="00AA4AD0"/>
    <w:rsid w:val="00AB5350"/>
    <w:rsid w:val="00AB72C9"/>
    <w:rsid w:val="00AD6A1C"/>
    <w:rsid w:val="00AE141A"/>
    <w:rsid w:val="00AF3CA0"/>
    <w:rsid w:val="00B07558"/>
    <w:rsid w:val="00B22EC0"/>
    <w:rsid w:val="00B406AA"/>
    <w:rsid w:val="00B54A65"/>
    <w:rsid w:val="00BA515A"/>
    <w:rsid w:val="00BB71E9"/>
    <w:rsid w:val="00BC3446"/>
    <w:rsid w:val="00BE47F7"/>
    <w:rsid w:val="00C049F0"/>
    <w:rsid w:val="00C10FBA"/>
    <w:rsid w:val="00C330A1"/>
    <w:rsid w:val="00C3761C"/>
    <w:rsid w:val="00C5651E"/>
    <w:rsid w:val="00CA3AD4"/>
    <w:rsid w:val="00CE10D0"/>
    <w:rsid w:val="00CF788B"/>
    <w:rsid w:val="00D2356F"/>
    <w:rsid w:val="00D7256B"/>
    <w:rsid w:val="00D8497B"/>
    <w:rsid w:val="00D94C30"/>
    <w:rsid w:val="00DA183A"/>
    <w:rsid w:val="00DE4531"/>
    <w:rsid w:val="00E36824"/>
    <w:rsid w:val="00E419AD"/>
    <w:rsid w:val="00E5427F"/>
    <w:rsid w:val="00E558B1"/>
    <w:rsid w:val="00E7114D"/>
    <w:rsid w:val="00E754B0"/>
    <w:rsid w:val="00E75DD9"/>
    <w:rsid w:val="00EC0515"/>
    <w:rsid w:val="00ED6A92"/>
    <w:rsid w:val="00F234A1"/>
    <w:rsid w:val="00F44EB9"/>
    <w:rsid w:val="00F454E9"/>
    <w:rsid w:val="00F46E9F"/>
    <w:rsid w:val="00F552D9"/>
    <w:rsid w:val="00F611C1"/>
    <w:rsid w:val="00F63E0E"/>
    <w:rsid w:val="00F7231F"/>
    <w:rsid w:val="00F94839"/>
    <w:rsid w:val="00FE33AD"/>
    <w:rsid w:val="00FE7F69"/>
    <w:rsid w:val="00FF40C5"/>
    <w:rsid w:val="23EEA46C"/>
    <w:rsid w:val="377EAAF7"/>
    <w:rsid w:val="56FF9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A8D6"/>
  <w15:chartTrackingRefBased/>
  <w15:docId w15:val="{C44AE78C-DC73-4D24-B9BE-34D15C7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paragraph">
    <w:name w:val="flush-paragraph"/>
    <w:basedOn w:val="Normal"/>
    <w:rsid w:val="009712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712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712BB"/>
    <w:rPr>
      <w:i/>
      <w:iCs/>
    </w:rPr>
  </w:style>
  <w:style w:type="paragraph" w:customStyle="1" w:styleId="flush-right-paragraph">
    <w:name w:val="flush-right-paragraph"/>
    <w:basedOn w:val="Normal"/>
    <w:rsid w:val="009712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712BB"/>
    <w:rPr>
      <w:color w:val="0000FF"/>
      <w:u w:val="single"/>
    </w:rPr>
  </w:style>
  <w:style w:type="paragraph" w:styleId="ListParagraph">
    <w:name w:val="List Paragraph"/>
    <w:basedOn w:val="Normal"/>
    <w:uiPriority w:val="34"/>
    <w:qFormat/>
    <w:rsid w:val="00B406AA"/>
    <w:pPr>
      <w:ind w:left="720"/>
      <w:contextualSpacing/>
    </w:pPr>
  </w:style>
  <w:style w:type="paragraph" w:styleId="Revision">
    <w:name w:val="Revision"/>
    <w:hidden/>
    <w:uiPriority w:val="99"/>
    <w:semiHidden/>
    <w:rsid w:val="00DA183A"/>
    <w:pPr>
      <w:spacing w:after="0" w:line="240" w:lineRule="auto"/>
    </w:pPr>
  </w:style>
  <w:style w:type="character" w:styleId="CommentReference">
    <w:name w:val="annotation reference"/>
    <w:basedOn w:val="DefaultParagraphFont"/>
    <w:uiPriority w:val="99"/>
    <w:semiHidden/>
    <w:unhideWhenUsed/>
    <w:rsid w:val="00724660"/>
    <w:rPr>
      <w:sz w:val="16"/>
      <w:szCs w:val="16"/>
    </w:rPr>
  </w:style>
  <w:style w:type="paragraph" w:styleId="CommentText">
    <w:name w:val="annotation text"/>
    <w:basedOn w:val="Normal"/>
    <w:link w:val="CommentTextChar"/>
    <w:uiPriority w:val="99"/>
    <w:unhideWhenUsed/>
    <w:rsid w:val="00724660"/>
    <w:pPr>
      <w:spacing w:line="240" w:lineRule="auto"/>
    </w:pPr>
    <w:rPr>
      <w:sz w:val="20"/>
      <w:szCs w:val="20"/>
    </w:rPr>
  </w:style>
  <w:style w:type="character" w:customStyle="1" w:styleId="CommentTextChar">
    <w:name w:val="Comment Text Char"/>
    <w:basedOn w:val="DefaultParagraphFont"/>
    <w:link w:val="CommentText"/>
    <w:uiPriority w:val="99"/>
    <w:rsid w:val="00724660"/>
    <w:rPr>
      <w:sz w:val="20"/>
      <w:szCs w:val="20"/>
    </w:rPr>
  </w:style>
  <w:style w:type="paragraph" w:styleId="CommentSubject">
    <w:name w:val="annotation subject"/>
    <w:basedOn w:val="CommentText"/>
    <w:next w:val="CommentText"/>
    <w:link w:val="CommentSubjectChar"/>
    <w:uiPriority w:val="99"/>
    <w:semiHidden/>
    <w:unhideWhenUsed/>
    <w:rsid w:val="00724660"/>
    <w:rPr>
      <w:b/>
      <w:bCs/>
    </w:rPr>
  </w:style>
  <w:style w:type="character" w:customStyle="1" w:styleId="CommentSubjectChar">
    <w:name w:val="Comment Subject Char"/>
    <w:basedOn w:val="CommentTextChar"/>
    <w:link w:val="CommentSubject"/>
    <w:uiPriority w:val="99"/>
    <w:semiHidden/>
    <w:rsid w:val="00724660"/>
    <w:rPr>
      <w:b/>
      <w:bCs/>
      <w:sz w:val="20"/>
      <w:szCs w:val="20"/>
    </w:rPr>
  </w:style>
  <w:style w:type="character" w:styleId="UnresolvedMention">
    <w:name w:val="Unresolved Mention"/>
    <w:basedOn w:val="DefaultParagraphFont"/>
    <w:uiPriority w:val="99"/>
    <w:semiHidden/>
    <w:unhideWhenUsed/>
    <w:rsid w:val="005D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74819">
      <w:bodyDiv w:val="1"/>
      <w:marLeft w:val="0"/>
      <w:marRight w:val="0"/>
      <w:marTop w:val="0"/>
      <w:marBottom w:val="0"/>
      <w:divBdr>
        <w:top w:val="none" w:sz="0" w:space="0" w:color="auto"/>
        <w:left w:val="none" w:sz="0" w:space="0" w:color="auto"/>
        <w:bottom w:val="none" w:sz="0" w:space="0" w:color="auto"/>
        <w:right w:val="none" w:sz="0" w:space="0" w:color="auto"/>
      </w:divBdr>
    </w:div>
    <w:div w:id="1078789842">
      <w:bodyDiv w:val="1"/>
      <w:marLeft w:val="0"/>
      <w:marRight w:val="0"/>
      <w:marTop w:val="0"/>
      <w:marBottom w:val="0"/>
      <w:divBdr>
        <w:top w:val="none" w:sz="0" w:space="0" w:color="auto"/>
        <w:left w:val="none" w:sz="0" w:space="0" w:color="auto"/>
        <w:bottom w:val="none" w:sz="0" w:space="0" w:color="auto"/>
        <w:right w:val="none" w:sz="0" w:space="0" w:color="auto"/>
      </w:divBdr>
    </w:div>
    <w:div w:id="2025203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6/chapter-II/subchapter-J/part-355" TargetMode="External"/><Relationship Id="rId3" Type="http://schemas.openxmlformats.org/officeDocument/2006/relationships/styles" Target="styles.xml"/><Relationship Id="rId7" Type="http://schemas.openxmlformats.org/officeDocument/2006/relationships/hyperlink" Target="https://www.ecfr.gov/current/title-26/par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cfr.gov/current/title-46/part-28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46/chapter-II/subchapter-C/part-287/section-28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7FD4-7514-48E0-BE9C-138A6BB2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Links>
    <vt:vector size="24" baseType="variant">
      <vt:variant>
        <vt:i4>2883642</vt:i4>
      </vt:variant>
      <vt:variant>
        <vt:i4>9</vt:i4>
      </vt:variant>
      <vt:variant>
        <vt:i4>0</vt:i4>
      </vt:variant>
      <vt:variant>
        <vt:i4>5</vt:i4>
      </vt:variant>
      <vt:variant>
        <vt:lpwstr>https://www.ecfr.gov/current/title-46/section-287.13</vt:lpwstr>
      </vt:variant>
      <vt:variant>
        <vt:lpwstr>p-287.13(d)</vt:lpwstr>
      </vt:variant>
      <vt:variant>
        <vt:i4>7471158</vt:i4>
      </vt:variant>
      <vt:variant>
        <vt:i4>6</vt:i4>
      </vt:variant>
      <vt:variant>
        <vt:i4>0</vt:i4>
      </vt:variant>
      <vt:variant>
        <vt:i4>5</vt:i4>
      </vt:variant>
      <vt:variant>
        <vt:lpwstr>https://www.ecfr.gov/current/title-46/chapter-II/subchapter-J/part-355</vt:lpwstr>
      </vt:variant>
      <vt:variant>
        <vt:lpwstr/>
      </vt:variant>
      <vt:variant>
        <vt:i4>1507418</vt:i4>
      </vt:variant>
      <vt:variant>
        <vt:i4>3</vt:i4>
      </vt:variant>
      <vt:variant>
        <vt:i4>0</vt:i4>
      </vt:variant>
      <vt:variant>
        <vt:i4>5</vt:i4>
      </vt:variant>
      <vt:variant>
        <vt:lpwstr>https://www.ecfr.gov/current/title-26/part-2</vt:lpwstr>
      </vt:variant>
      <vt:variant>
        <vt:lpwstr/>
      </vt:variant>
      <vt:variant>
        <vt:i4>2490466</vt:i4>
      </vt:variant>
      <vt:variant>
        <vt:i4>0</vt:i4>
      </vt:variant>
      <vt:variant>
        <vt:i4>0</vt:i4>
      </vt:variant>
      <vt:variant>
        <vt:i4>5</vt:i4>
      </vt:variant>
      <vt:variant>
        <vt:lpwstr>https://www.ecfr.gov/current/title-46/part-287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Piccirillo, Steven (MARAD)</dc:creator>
  <cp:keywords/>
  <dc:description/>
  <cp:lastModifiedBy>Gilmore, David (MARAD)</cp:lastModifiedBy>
  <cp:revision>3</cp:revision>
  <dcterms:created xsi:type="dcterms:W3CDTF">2024-11-04T17:00:00Z</dcterms:created>
  <dcterms:modified xsi:type="dcterms:W3CDTF">2024-11-04T17:39:00Z</dcterms:modified>
</cp:coreProperties>
</file>